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1F73" w14:textId="77777777" w:rsidR="007C48C6" w:rsidRDefault="00C360C7">
      <w:pPr>
        <w:pStyle w:val="CorpsA"/>
        <w:rPr>
          <w:rStyle w:val="Aucun"/>
          <w:b/>
          <w:bCs/>
          <w:color w:val="002060"/>
          <w:sz w:val="28"/>
          <w:szCs w:val="28"/>
          <w:u w:color="002060"/>
        </w:rPr>
      </w:pPr>
      <w:r>
        <w:rPr>
          <w:rStyle w:val="AucunA"/>
          <w:noProof/>
        </w:rPr>
        <w:drawing>
          <wp:anchor distT="0" distB="0" distL="0" distR="0" simplePos="0" relativeHeight="251659264" behindDoc="0" locked="0" layoutInCell="1" allowOverlap="1" wp14:anchorId="115D9A8B" wp14:editId="4EFE89B5">
            <wp:simplePos x="0" y="0"/>
            <wp:positionH relativeFrom="page">
              <wp:posOffset>899794</wp:posOffset>
            </wp:positionH>
            <wp:positionV relativeFrom="line">
              <wp:posOffset>1905</wp:posOffset>
            </wp:positionV>
            <wp:extent cx="1701800" cy="168886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1701800" cy="1688864"/>
                    </a:xfrm>
                    <a:prstGeom prst="rect">
                      <a:avLst/>
                    </a:prstGeom>
                    <a:ln w="12700" cap="flat">
                      <a:noFill/>
                      <a:miter lim="400000"/>
                    </a:ln>
                    <a:effectLst/>
                  </pic:spPr>
                </pic:pic>
              </a:graphicData>
            </a:graphic>
          </wp:anchor>
        </w:drawing>
      </w:r>
    </w:p>
    <w:p w14:paraId="0F13491C" w14:textId="77777777" w:rsidR="007C48C6" w:rsidRDefault="007C48C6">
      <w:pPr>
        <w:pStyle w:val="CorpsA"/>
        <w:rPr>
          <w:rStyle w:val="Aucun"/>
          <w:b/>
          <w:bCs/>
          <w:color w:val="002060"/>
          <w:sz w:val="28"/>
          <w:szCs w:val="28"/>
          <w:u w:color="002060"/>
        </w:rPr>
      </w:pPr>
    </w:p>
    <w:p w14:paraId="71E871D7" w14:textId="77777777" w:rsidR="007C48C6" w:rsidRDefault="00C360C7">
      <w:pPr>
        <w:pStyle w:val="CorpsA"/>
        <w:numPr>
          <w:ilvl w:val="0"/>
          <w:numId w:val="2"/>
        </w:numPr>
        <w:jc w:val="center"/>
        <w:rPr>
          <w:rFonts w:ascii="Avenir Next LT Pro" w:eastAsia="Avenir Next LT Pro" w:hAnsi="Avenir Next LT Pro" w:cs="Avenir Next LT Pro"/>
          <w:b/>
          <w:bCs/>
          <w:color w:val="660066"/>
          <w:sz w:val="28"/>
          <w:szCs w:val="28"/>
        </w:rPr>
      </w:pPr>
      <w:r>
        <w:rPr>
          <w:rStyle w:val="Aucun"/>
          <w:rFonts w:ascii="Avenir Next LT Pro" w:eastAsia="Avenir Next LT Pro" w:hAnsi="Avenir Next LT Pro" w:cs="Avenir Next LT Pro"/>
          <w:b/>
          <w:bCs/>
          <w:color w:val="660066"/>
          <w:sz w:val="28"/>
          <w:szCs w:val="28"/>
          <w:u w:color="002060"/>
        </w:rPr>
        <w:t>INSTITUT DU GENRE EN GÉOPOLITIQUE</w:t>
      </w:r>
    </w:p>
    <w:p w14:paraId="7D64278F" w14:textId="77777777" w:rsidR="007C48C6" w:rsidRDefault="007C48C6">
      <w:pPr>
        <w:pStyle w:val="CorpsA"/>
        <w:jc w:val="center"/>
        <w:rPr>
          <w:rStyle w:val="Aucun"/>
          <w:b/>
          <w:bCs/>
          <w:color w:val="002060"/>
          <w:sz w:val="48"/>
          <w:szCs w:val="48"/>
          <w:u w:color="002060"/>
        </w:rPr>
      </w:pPr>
    </w:p>
    <w:p w14:paraId="064E8CDE" w14:textId="77777777" w:rsidR="007C48C6" w:rsidRDefault="007C48C6">
      <w:pPr>
        <w:pStyle w:val="CorpsA"/>
        <w:jc w:val="center"/>
        <w:rPr>
          <w:rStyle w:val="Aucun"/>
          <w:b/>
          <w:bCs/>
          <w:color w:val="002060"/>
          <w:sz w:val="48"/>
          <w:szCs w:val="48"/>
          <w:u w:color="002060"/>
        </w:rPr>
      </w:pPr>
    </w:p>
    <w:p w14:paraId="0E7ED421" w14:textId="77777777" w:rsidR="007C48C6" w:rsidRDefault="007C48C6">
      <w:pPr>
        <w:pStyle w:val="CorpsA"/>
        <w:rPr>
          <w:rStyle w:val="Aucun"/>
          <w:b/>
          <w:bCs/>
          <w:color w:val="002060"/>
          <w:sz w:val="48"/>
          <w:szCs w:val="48"/>
          <w:u w:color="002060"/>
        </w:rPr>
      </w:pPr>
    </w:p>
    <w:p w14:paraId="329CA14C" w14:textId="77777777" w:rsidR="007C48C6" w:rsidRDefault="007C48C6">
      <w:pPr>
        <w:pStyle w:val="CorpsA"/>
        <w:rPr>
          <w:rStyle w:val="Aucun"/>
          <w:b/>
          <w:bCs/>
          <w:color w:val="002060"/>
          <w:sz w:val="48"/>
          <w:szCs w:val="48"/>
          <w:u w:color="002060"/>
        </w:rPr>
      </w:pPr>
    </w:p>
    <w:p w14:paraId="3DE4BA00" w14:textId="77777777" w:rsidR="007C48C6" w:rsidRDefault="007C48C6">
      <w:pPr>
        <w:pStyle w:val="CorpsA"/>
        <w:rPr>
          <w:rStyle w:val="Aucun"/>
          <w:b/>
          <w:bCs/>
          <w:color w:val="002060"/>
          <w:sz w:val="48"/>
          <w:szCs w:val="48"/>
          <w:u w:color="002060"/>
        </w:rPr>
      </w:pPr>
    </w:p>
    <w:p w14:paraId="0AC0603B" w14:textId="77777777" w:rsidR="007C48C6" w:rsidRDefault="007C48C6">
      <w:pPr>
        <w:pStyle w:val="CorpsA"/>
        <w:jc w:val="center"/>
        <w:rPr>
          <w:rStyle w:val="Aucun"/>
          <w:b/>
          <w:bCs/>
          <w:color w:val="002060"/>
          <w:sz w:val="48"/>
          <w:szCs w:val="48"/>
          <w:u w:color="002060"/>
        </w:rPr>
      </w:pPr>
    </w:p>
    <w:p w14:paraId="11385CD3" w14:textId="77777777" w:rsidR="007C48C6" w:rsidRDefault="00C360C7">
      <w:pPr>
        <w:pStyle w:val="CorpsA"/>
        <w:jc w:val="center"/>
        <w:rPr>
          <w:rStyle w:val="Aucun"/>
          <w:rFonts w:ascii="Avenir Next LT Pro" w:eastAsia="Avenir Next LT Pro" w:hAnsi="Avenir Next LT Pro" w:cs="Avenir Next LT Pro"/>
          <w:b/>
          <w:bCs/>
          <w:color w:val="660066"/>
          <w:sz w:val="28"/>
          <w:szCs w:val="28"/>
          <w:u w:color="002060"/>
        </w:rPr>
      </w:pPr>
      <w:r>
        <w:rPr>
          <w:rStyle w:val="Aucun"/>
          <w:rFonts w:ascii="Avenir Next LT Pro" w:eastAsia="Avenir Next LT Pro" w:hAnsi="Avenir Next LT Pro" w:cs="Avenir Next LT Pro"/>
          <w:b/>
          <w:bCs/>
          <w:color w:val="660066"/>
          <w:sz w:val="28"/>
          <w:szCs w:val="28"/>
          <w:u w:color="002060"/>
        </w:rPr>
        <w:t>GENRE ET FRANC-MAÇONNERIE</w:t>
      </w:r>
      <w:r>
        <w:rPr>
          <w:rStyle w:val="Aucun"/>
          <w:rFonts w:ascii="Avenir Next LT Pro" w:eastAsia="Avenir Next LT Pro" w:hAnsi="Avenir Next LT Pro" w:cs="Avenir Next LT Pro"/>
          <w:color w:val="660066"/>
          <w:sz w:val="28"/>
          <w:szCs w:val="28"/>
          <w:u w:color="002060"/>
        </w:rPr>
        <w:t xml:space="preserve"> : </w:t>
      </w:r>
      <w:r>
        <w:rPr>
          <w:rStyle w:val="Aucun"/>
          <w:rFonts w:ascii="Avenir Next LT Pro" w:eastAsia="Avenir Next LT Pro" w:hAnsi="Avenir Next LT Pro" w:cs="Avenir Next LT Pro"/>
          <w:b/>
          <w:bCs/>
          <w:color w:val="660066"/>
          <w:sz w:val="28"/>
          <w:szCs w:val="28"/>
          <w:u w:color="002060"/>
        </w:rPr>
        <w:t>UNE UTOPIE SOCIO-SITUÉE ?</w:t>
      </w:r>
    </w:p>
    <w:p w14:paraId="3A4DD6A1" w14:textId="77777777" w:rsidR="007C48C6" w:rsidRDefault="007C48C6">
      <w:pPr>
        <w:pStyle w:val="CorpsA"/>
        <w:jc w:val="center"/>
        <w:rPr>
          <w:rStyle w:val="Aucun"/>
          <w:rFonts w:ascii="Avenir Next LT Pro" w:eastAsia="Avenir Next LT Pro" w:hAnsi="Avenir Next LT Pro" w:cs="Avenir Next LT Pro"/>
          <w:b/>
          <w:bCs/>
          <w:color w:val="660066"/>
          <w:sz w:val="28"/>
          <w:szCs w:val="28"/>
          <w:u w:color="002060"/>
        </w:rPr>
      </w:pPr>
    </w:p>
    <w:p w14:paraId="572FBF5F" w14:textId="77777777" w:rsidR="007C48C6" w:rsidRDefault="007C48C6">
      <w:pPr>
        <w:pStyle w:val="CorpsA"/>
        <w:jc w:val="center"/>
        <w:rPr>
          <w:rStyle w:val="Aucun"/>
          <w:rFonts w:ascii="Avenir Next LT Pro" w:eastAsia="Avenir Next LT Pro" w:hAnsi="Avenir Next LT Pro" w:cs="Avenir Next LT Pro"/>
          <w:b/>
          <w:bCs/>
          <w:color w:val="660066"/>
          <w:sz w:val="28"/>
          <w:szCs w:val="28"/>
          <w:u w:color="002060"/>
        </w:rPr>
      </w:pPr>
    </w:p>
    <w:p w14:paraId="5DCD7408" w14:textId="10DA835A" w:rsidR="007C48C6" w:rsidRDefault="00C360C7">
      <w:pPr>
        <w:pStyle w:val="CorpsA"/>
        <w:jc w:val="right"/>
        <w:rPr>
          <w:rStyle w:val="Aucun"/>
          <w:rFonts w:ascii="Avenir Next LT Pro" w:eastAsia="Avenir Next LT Pro" w:hAnsi="Avenir Next LT Pro" w:cs="Avenir Next LT Pro"/>
          <w:color w:val="660066"/>
          <w:u w:color="002060"/>
        </w:rPr>
      </w:pPr>
      <w:r>
        <w:rPr>
          <w:rStyle w:val="Aucun"/>
          <w:rFonts w:ascii="Avenir Next LT Pro" w:eastAsia="Avenir Next LT Pro" w:hAnsi="Avenir Next LT Pro" w:cs="Avenir Next LT Pro"/>
          <w:color w:val="660066"/>
          <w:u w:color="002060"/>
        </w:rPr>
        <w:t>Par Lilia Vanbeveren</w:t>
      </w:r>
      <w:r w:rsidR="00DC5E08">
        <w:rPr>
          <w:rStyle w:val="Aucun"/>
          <w:rFonts w:ascii="Avenir Next LT Pro" w:eastAsia="Avenir Next LT Pro" w:hAnsi="Avenir Next LT Pro" w:cs="Avenir Next LT Pro"/>
          <w:color w:val="660066"/>
          <w:u w:color="002060"/>
        </w:rPr>
        <w:t>, Juin 2021</w:t>
      </w:r>
    </w:p>
    <w:p w14:paraId="0502ABF7" w14:textId="77777777" w:rsidR="007C48C6" w:rsidRDefault="007C48C6">
      <w:pPr>
        <w:pStyle w:val="CorpsA"/>
        <w:rPr>
          <w:rStyle w:val="Aucun"/>
          <w:rFonts w:ascii="Avenir Next LT Pro" w:eastAsia="Avenir Next LT Pro" w:hAnsi="Avenir Next LT Pro" w:cs="Avenir Next LT Pro"/>
          <w:b/>
          <w:bCs/>
          <w:color w:val="002060"/>
          <w:sz w:val="48"/>
          <w:szCs w:val="48"/>
          <w:u w:color="002060"/>
        </w:rPr>
      </w:pPr>
    </w:p>
    <w:p w14:paraId="528BDBFA" w14:textId="77777777" w:rsidR="007C48C6" w:rsidRDefault="007C48C6">
      <w:pPr>
        <w:pStyle w:val="CorpsA"/>
        <w:rPr>
          <w:rStyle w:val="Aucun"/>
          <w:rFonts w:ascii="Avenir Next LT Pro" w:eastAsia="Avenir Next LT Pro" w:hAnsi="Avenir Next LT Pro" w:cs="Avenir Next LT Pro"/>
          <w:sz w:val="24"/>
          <w:szCs w:val="24"/>
          <w:u w:color="002060"/>
        </w:rPr>
      </w:pPr>
    </w:p>
    <w:p w14:paraId="5A82D6F7" w14:textId="77777777" w:rsidR="007C48C6" w:rsidRDefault="007C48C6">
      <w:pPr>
        <w:pStyle w:val="CorpsA"/>
        <w:rPr>
          <w:rStyle w:val="Aucun"/>
          <w:rFonts w:ascii="Avenir Next LT Pro" w:eastAsia="Avenir Next LT Pro" w:hAnsi="Avenir Next LT Pro" w:cs="Avenir Next LT Pro"/>
          <w:sz w:val="24"/>
          <w:szCs w:val="24"/>
          <w:u w:color="002060"/>
        </w:rPr>
      </w:pPr>
    </w:p>
    <w:p w14:paraId="687DB711" w14:textId="77777777" w:rsidR="007C48C6" w:rsidRDefault="007C48C6">
      <w:pPr>
        <w:pStyle w:val="CorpsA"/>
        <w:rPr>
          <w:rStyle w:val="Aucun"/>
          <w:rFonts w:ascii="Avenir Next LT Pro" w:eastAsia="Avenir Next LT Pro" w:hAnsi="Avenir Next LT Pro" w:cs="Avenir Next LT Pro"/>
          <w:sz w:val="24"/>
          <w:szCs w:val="24"/>
          <w:u w:color="002060"/>
        </w:rPr>
      </w:pPr>
    </w:p>
    <w:p w14:paraId="39E4F240" w14:textId="77777777" w:rsidR="007C48C6" w:rsidRDefault="007C48C6">
      <w:pPr>
        <w:pStyle w:val="CorpsA"/>
        <w:rPr>
          <w:rStyle w:val="Aucun"/>
          <w:rFonts w:ascii="Avenir Next LT Pro" w:eastAsia="Avenir Next LT Pro" w:hAnsi="Avenir Next LT Pro" w:cs="Avenir Next LT Pro"/>
          <w:sz w:val="24"/>
          <w:szCs w:val="24"/>
          <w:u w:color="002060"/>
        </w:rPr>
      </w:pPr>
    </w:p>
    <w:p w14:paraId="1F2E4A62" w14:textId="77777777" w:rsidR="007C48C6" w:rsidRDefault="007C48C6">
      <w:pPr>
        <w:pStyle w:val="CorpsA"/>
        <w:rPr>
          <w:rStyle w:val="Aucun"/>
          <w:rFonts w:ascii="Avenir Next LT Pro" w:eastAsia="Avenir Next LT Pro" w:hAnsi="Avenir Next LT Pro" w:cs="Avenir Next LT Pro"/>
          <w:sz w:val="24"/>
          <w:szCs w:val="24"/>
          <w:u w:color="002060"/>
        </w:rPr>
      </w:pPr>
    </w:p>
    <w:p w14:paraId="4DE84FDE" w14:textId="77777777" w:rsidR="007C48C6" w:rsidRDefault="00C360C7">
      <w:pPr>
        <w:pStyle w:val="CorpsA"/>
        <w:rPr>
          <w:rStyle w:val="Aucun"/>
          <w:rFonts w:ascii="Avenir Next LT Pro" w:eastAsia="Avenir Next LT Pro" w:hAnsi="Avenir Next LT Pro" w:cs="Avenir Next LT Pro"/>
          <w:color w:val="660066"/>
          <w:sz w:val="24"/>
          <w:szCs w:val="24"/>
          <w:u w:color="002060"/>
        </w:rPr>
      </w:pPr>
      <w:r>
        <w:rPr>
          <w:rStyle w:val="Aucun"/>
          <w:rFonts w:ascii="Avenir Next LT Pro" w:eastAsia="Avenir Next LT Pro" w:hAnsi="Avenir Next LT Pro" w:cs="Avenir Next LT Pro"/>
          <w:color w:val="660066"/>
          <w:sz w:val="24"/>
          <w:szCs w:val="24"/>
          <w:u w:color="002060"/>
        </w:rPr>
        <w:br/>
      </w:r>
    </w:p>
    <w:p w14:paraId="644CCF50" w14:textId="77777777" w:rsidR="007C48C6" w:rsidRDefault="00C360C7" w:rsidP="00DC5E08">
      <w:pPr>
        <w:pStyle w:val="CorpsA"/>
        <w:jc w:val="both"/>
        <w:rPr>
          <w:rStyle w:val="Aucun"/>
          <w:rFonts w:ascii="Avenir Next LT Pro" w:eastAsia="Avenir Next LT Pro" w:hAnsi="Avenir Next LT Pro" w:cs="Avenir Next LT Pro"/>
          <w:color w:val="660066"/>
          <w:sz w:val="24"/>
          <w:szCs w:val="24"/>
          <w:u w:color="002060"/>
        </w:rPr>
      </w:pPr>
      <w:r>
        <w:rPr>
          <w:rStyle w:val="Aucun"/>
          <w:rFonts w:ascii="Avenir Next LT Pro" w:eastAsia="Avenir Next LT Pro" w:hAnsi="Avenir Next LT Pro" w:cs="Avenir Next LT Pro"/>
          <w:color w:val="660066"/>
          <w:sz w:val="24"/>
          <w:szCs w:val="24"/>
          <w:u w:color="002060"/>
        </w:rPr>
        <w:t>Les opinions exprimées dans ce texte n’engagent que la responsabilité de l’autrice.</w:t>
      </w:r>
    </w:p>
    <w:p w14:paraId="71BA1DD4" w14:textId="77777777" w:rsidR="007C48C6" w:rsidRDefault="00C360C7" w:rsidP="00DC5E08">
      <w:pPr>
        <w:pStyle w:val="CorpsA"/>
        <w:jc w:val="both"/>
        <w:rPr>
          <w:rStyle w:val="Aucun"/>
          <w:rFonts w:ascii="Avenir Next LT Pro" w:eastAsia="Avenir Next LT Pro" w:hAnsi="Avenir Next LT Pro" w:cs="Avenir Next LT Pro"/>
          <w:color w:val="660066"/>
          <w:sz w:val="24"/>
          <w:szCs w:val="24"/>
          <w:u w:color="002060"/>
        </w:rPr>
      </w:pPr>
      <w:r>
        <w:rPr>
          <w:rStyle w:val="Aucun"/>
          <w:rFonts w:ascii="Avenir Next LT Pro" w:eastAsia="Avenir Next LT Pro" w:hAnsi="Avenir Next LT Pro" w:cs="Avenir Next LT Pro"/>
          <w:color w:val="660066"/>
          <w:sz w:val="24"/>
          <w:szCs w:val="24"/>
          <w:u w:color="002060"/>
        </w:rPr>
        <w:t>Pour citer cette publication : Lilia Vanbeveren, « Genre et franc-maçonnerie : une utopie socio-située ? », Institut du Genre en Géopolitique, Juin 2021.</w:t>
      </w:r>
    </w:p>
    <w:p w14:paraId="0C175231" w14:textId="77777777" w:rsidR="007C48C6" w:rsidRDefault="00C360C7" w:rsidP="00DC5E08">
      <w:pPr>
        <w:pStyle w:val="CorpsA"/>
        <w:jc w:val="both"/>
        <w:rPr>
          <w:rStyle w:val="Aucun"/>
          <w:rFonts w:ascii="Avenir Next LT Pro" w:eastAsia="Avenir Next LT Pro" w:hAnsi="Avenir Next LT Pro" w:cs="Avenir Next LT Pro"/>
          <w:color w:val="660066"/>
          <w:sz w:val="24"/>
          <w:szCs w:val="24"/>
          <w:u w:color="002060"/>
        </w:rPr>
      </w:pPr>
      <w:r>
        <w:rPr>
          <w:rStyle w:val="Aucun"/>
          <w:rFonts w:ascii="Avenir Next LT Pro" w:eastAsia="Avenir Next LT Pro" w:hAnsi="Avenir Next LT Pro" w:cs="Avenir Next LT Pro"/>
          <w:color w:val="660066"/>
          <w:u w:color="660066"/>
        </w:rPr>
        <w:t>© Tous droits réservés, Institut du Genre en Géopolitique, Paris, 2021.</w:t>
      </w:r>
    </w:p>
    <w:p w14:paraId="68292CAB" w14:textId="511BE8A7" w:rsidR="007C48C6" w:rsidRPr="001818B2" w:rsidRDefault="007C48C6" w:rsidP="00DC5E08">
      <w:pPr>
        <w:pStyle w:val="Sous-titre"/>
        <w:rPr>
          <w:rStyle w:val="Aucun"/>
          <w:lang w:val="fr-FR"/>
        </w:rPr>
      </w:pPr>
    </w:p>
    <w:sdt>
      <w:sdtPr>
        <w:rPr>
          <w:rFonts w:ascii="Times New Roman" w:eastAsia="Arial Unicode MS" w:hAnsi="Times New Roman" w:cs="Times New Roman"/>
          <w:color w:val="auto"/>
          <w:sz w:val="24"/>
          <w:szCs w:val="24"/>
          <w:bdr w:val="nil"/>
          <w:lang w:val="fr-FR" w:eastAsia="en-US"/>
        </w:rPr>
        <w:id w:val="-445081455"/>
        <w:docPartObj>
          <w:docPartGallery w:val="Table of Contents"/>
          <w:docPartUnique/>
        </w:docPartObj>
      </w:sdtPr>
      <w:sdtEndPr/>
      <w:sdtContent>
        <w:p w14:paraId="15BE1036" w14:textId="7C55EDEA" w:rsidR="007C3ECF" w:rsidRPr="00234FF0" w:rsidRDefault="007C3ECF">
          <w:pPr>
            <w:pStyle w:val="En-ttedetabledesmatires"/>
            <w:rPr>
              <w:rFonts w:ascii="Avenir Next LT Pro" w:hAnsi="Avenir Next LT Pro"/>
              <w:color w:val="660066"/>
              <w:sz w:val="28"/>
              <w:szCs w:val="28"/>
              <w:lang w:val="fr-FR"/>
            </w:rPr>
          </w:pPr>
          <w:r w:rsidRPr="00234FF0">
            <w:rPr>
              <w:rFonts w:ascii="Avenir Next LT Pro" w:hAnsi="Avenir Next LT Pro"/>
              <w:color w:val="660066"/>
              <w:sz w:val="28"/>
              <w:szCs w:val="28"/>
              <w:lang w:val="fr-FR"/>
            </w:rPr>
            <w:t>T</w:t>
          </w:r>
          <w:r w:rsidR="00741B26" w:rsidRPr="00234FF0">
            <w:rPr>
              <w:rFonts w:ascii="Avenir Next LT Pro" w:hAnsi="Avenir Next LT Pro"/>
              <w:color w:val="660066"/>
              <w:sz w:val="28"/>
              <w:szCs w:val="28"/>
              <w:lang w:val="fr-FR"/>
            </w:rPr>
            <w:t>ABLE DES MATIÈRES</w:t>
          </w:r>
        </w:p>
        <w:p w14:paraId="5D344816" w14:textId="77777777" w:rsidR="007C3ECF" w:rsidRPr="00741B26" w:rsidRDefault="007C3ECF" w:rsidP="007C3ECF">
          <w:pPr>
            <w:rPr>
              <w:rFonts w:ascii="Avenir Next LT Pro" w:hAnsi="Avenir Next LT Pro"/>
              <w:color w:val="660066"/>
              <w:lang w:val="fr-FR" w:eastAsia="fr-BE"/>
            </w:rPr>
          </w:pPr>
        </w:p>
        <w:p w14:paraId="3780A62F" w14:textId="27080749" w:rsidR="007C3ECF" w:rsidRPr="00234FF0" w:rsidRDefault="007C3ECF" w:rsidP="00234FF0">
          <w:pPr>
            <w:pStyle w:val="TM1"/>
          </w:pPr>
          <w:r w:rsidRPr="00234FF0">
            <w:t>INTRODUCTION</w:t>
          </w:r>
          <w:r w:rsidRPr="00234FF0">
            <w:ptab w:relativeTo="margin" w:alignment="right" w:leader="dot"/>
          </w:r>
          <w:r w:rsidRPr="00234FF0">
            <w:rPr>
              <w:lang w:val="fr-FR"/>
            </w:rPr>
            <w:t>2</w:t>
          </w:r>
        </w:p>
        <w:p w14:paraId="5519B6E7" w14:textId="532050F6" w:rsidR="00741B26" w:rsidRPr="00F74ECF" w:rsidRDefault="007C3ECF" w:rsidP="00234FF0">
          <w:pPr>
            <w:pStyle w:val="TM2"/>
            <w:spacing w:line="360" w:lineRule="auto"/>
            <w:ind w:left="216"/>
            <w:rPr>
              <w:rFonts w:ascii="Avenir Next LT Pro" w:hAnsi="Avenir Next LT Pro"/>
              <w:color w:val="660066"/>
              <w:lang w:val="fr-FR"/>
            </w:rPr>
          </w:pPr>
          <w:r w:rsidRPr="00741B26">
            <w:rPr>
              <w:rFonts w:ascii="Avenir Next LT Pro" w:hAnsi="Avenir Next LT Pro"/>
              <w:color w:val="660066"/>
              <w:lang w:val="fr-BE"/>
            </w:rPr>
            <w:t>Circonscriptions méthodologiques et limites de la démarche</w:t>
          </w:r>
          <w:r w:rsidRPr="00741B26">
            <w:rPr>
              <w:rFonts w:ascii="Avenir Next LT Pro" w:hAnsi="Avenir Next LT Pro"/>
              <w:color w:val="660066"/>
            </w:rPr>
            <w:ptab w:relativeTo="margin" w:alignment="right" w:leader="dot"/>
          </w:r>
          <w:r w:rsidR="007941F6">
            <w:rPr>
              <w:rFonts w:ascii="Avenir Next LT Pro" w:hAnsi="Avenir Next LT Pro"/>
              <w:color w:val="660066"/>
              <w:lang w:val="fr-FR"/>
            </w:rPr>
            <w:t>3</w:t>
          </w:r>
        </w:p>
        <w:p w14:paraId="41C16114" w14:textId="6D4EA120" w:rsidR="007C3ECF" w:rsidRPr="00741B26" w:rsidRDefault="007C3ECF" w:rsidP="00234FF0">
          <w:pPr>
            <w:pStyle w:val="TM1"/>
          </w:pPr>
          <w:r w:rsidRPr="00F74ECF">
            <w:t>PARTIE I - L’UTOPIE MAÇONNIQUE</w:t>
          </w:r>
          <w:r w:rsidR="00F74ECF" w:rsidRPr="00F74ECF">
            <w:t xml:space="preserve"> : UN HÉRITAGE HISTORIQUE </w:t>
          </w:r>
          <w:r w:rsidRPr="00741B26">
            <w:ptab w:relativeTo="margin" w:alignment="right" w:leader="dot"/>
          </w:r>
          <w:r w:rsidR="007941F6">
            <w:rPr>
              <w:lang w:val="fr-FR"/>
            </w:rPr>
            <w:t>5</w:t>
          </w:r>
        </w:p>
        <w:p w14:paraId="0B407488" w14:textId="0C16C568" w:rsidR="00741B26" w:rsidRPr="00F74ECF" w:rsidRDefault="004E42E9" w:rsidP="00234FF0">
          <w:pPr>
            <w:pStyle w:val="TM2"/>
            <w:numPr>
              <w:ilvl w:val="0"/>
              <w:numId w:val="26"/>
            </w:numPr>
            <w:spacing w:line="360" w:lineRule="auto"/>
            <w:rPr>
              <w:rFonts w:ascii="Avenir Next LT Pro" w:hAnsi="Avenir Next LT Pro"/>
              <w:color w:val="660066"/>
              <w:lang w:val="fr-FR"/>
            </w:rPr>
          </w:pPr>
          <w:r>
            <w:rPr>
              <w:rFonts w:ascii="Avenir Next LT Pro" w:hAnsi="Avenir Next LT Pro"/>
              <w:color w:val="660066"/>
            </w:rPr>
            <w:t>Rec</w:t>
          </w:r>
          <w:r w:rsidR="007C3ECF" w:rsidRPr="00741B26">
            <w:rPr>
              <w:rFonts w:ascii="Avenir Next LT Pro" w:hAnsi="Avenir Next LT Pro"/>
              <w:color w:val="660066"/>
            </w:rPr>
            <w:t>ontextualisation</w:t>
          </w:r>
          <w:r w:rsidR="007C3ECF" w:rsidRPr="00741B26">
            <w:rPr>
              <w:rFonts w:ascii="Avenir Next LT Pro" w:hAnsi="Avenir Next LT Pro"/>
              <w:color w:val="660066"/>
            </w:rPr>
            <w:ptab w:relativeTo="margin" w:alignment="right" w:leader="dot"/>
          </w:r>
          <w:r w:rsidR="007941F6">
            <w:rPr>
              <w:rFonts w:ascii="Avenir Next LT Pro" w:hAnsi="Avenir Next LT Pro"/>
              <w:color w:val="660066"/>
              <w:lang w:val="fr-FR"/>
            </w:rPr>
            <w:t>5</w:t>
          </w:r>
        </w:p>
        <w:p w14:paraId="411F73CB" w14:textId="5FC9F668" w:rsidR="007C3ECF" w:rsidRPr="00741B26" w:rsidRDefault="007C3ECF" w:rsidP="00234FF0">
          <w:pPr>
            <w:pStyle w:val="TM1"/>
          </w:pPr>
          <w:r w:rsidRPr="00741B26">
            <w:t>PARTIE II - LES FEMMES ET LA FRANC-MAÇONNERIE : UNE RECONNAISSANCE TARDIVE</w:t>
          </w:r>
          <w:r w:rsidRPr="00741B26">
            <w:ptab w:relativeTo="margin" w:alignment="right" w:leader="dot"/>
          </w:r>
          <w:r w:rsidR="007941F6">
            <w:rPr>
              <w:lang w:val="fr-FR"/>
            </w:rPr>
            <w:t>8</w:t>
          </w:r>
        </w:p>
        <w:p w14:paraId="6EAA0FE1" w14:textId="4F8B9B4C" w:rsidR="007C3ECF" w:rsidRPr="00741B26" w:rsidRDefault="007C3ECF" w:rsidP="00234FF0">
          <w:pPr>
            <w:pStyle w:val="TM2"/>
            <w:numPr>
              <w:ilvl w:val="0"/>
              <w:numId w:val="26"/>
            </w:numPr>
            <w:spacing w:line="360" w:lineRule="auto"/>
            <w:rPr>
              <w:rFonts w:ascii="Avenir Next LT Pro" w:hAnsi="Avenir Next LT Pro"/>
              <w:color w:val="660066"/>
              <w:lang w:val="fr-BE"/>
            </w:rPr>
          </w:pPr>
          <w:r w:rsidRPr="00741B26">
            <w:rPr>
              <w:rFonts w:ascii="Avenir Next LT Pro" w:hAnsi="Avenir Next LT Pro"/>
              <w:color w:val="660066"/>
              <w:lang w:val="fr-BE"/>
            </w:rPr>
            <w:t xml:space="preserve">Les valeurs maçonniques : une réappropriation genrée ? </w:t>
          </w:r>
          <w:r w:rsidRPr="00741B26">
            <w:rPr>
              <w:rFonts w:ascii="Avenir Next LT Pro" w:hAnsi="Avenir Next LT Pro"/>
              <w:color w:val="660066"/>
            </w:rPr>
            <w:ptab w:relativeTo="margin" w:alignment="right" w:leader="dot"/>
          </w:r>
          <w:r w:rsidR="00741B26" w:rsidRPr="00741B26">
            <w:rPr>
              <w:rFonts w:ascii="Avenir Next LT Pro" w:hAnsi="Avenir Next LT Pro"/>
              <w:color w:val="660066"/>
              <w:lang w:val="fr-FR"/>
            </w:rPr>
            <w:t>1</w:t>
          </w:r>
          <w:r w:rsidR="007941F6">
            <w:rPr>
              <w:rFonts w:ascii="Avenir Next LT Pro" w:hAnsi="Avenir Next LT Pro"/>
              <w:color w:val="660066"/>
              <w:lang w:val="fr-FR"/>
            </w:rPr>
            <w:t>0</w:t>
          </w:r>
        </w:p>
        <w:p w14:paraId="0D30227A" w14:textId="15ACCC4B" w:rsidR="007C3ECF" w:rsidRPr="00741B26" w:rsidRDefault="00741B26" w:rsidP="00234FF0">
          <w:pPr>
            <w:pStyle w:val="TM3"/>
            <w:spacing w:line="360" w:lineRule="auto"/>
            <w:ind w:left="446"/>
            <w:rPr>
              <w:rFonts w:ascii="Avenir Next LT Pro" w:hAnsi="Avenir Next LT Pro"/>
              <w:color w:val="660066"/>
              <w:lang w:val="fr-FR"/>
            </w:rPr>
          </w:pPr>
          <w:r>
            <w:rPr>
              <w:rFonts w:ascii="Avenir Next LT Pro" w:hAnsi="Avenir Next LT Pro"/>
              <w:color w:val="660066"/>
              <w:lang w:val="fr-BE"/>
            </w:rPr>
            <w:t>2</w:t>
          </w:r>
          <w:r w:rsidR="007C3ECF" w:rsidRPr="00741B26">
            <w:rPr>
              <w:rFonts w:ascii="Avenir Next LT Pro" w:hAnsi="Avenir Next LT Pro"/>
              <w:color w:val="660066"/>
              <w:lang w:val="fr-BE"/>
            </w:rPr>
            <w:t>.1 Egalité</w:t>
          </w:r>
          <w:r w:rsidR="007C3ECF" w:rsidRPr="00741B26">
            <w:rPr>
              <w:rFonts w:ascii="Avenir Next LT Pro" w:hAnsi="Avenir Next LT Pro"/>
              <w:color w:val="660066"/>
            </w:rPr>
            <w:ptab w:relativeTo="margin" w:alignment="right" w:leader="dot"/>
          </w:r>
          <w:r w:rsidRPr="00741B26">
            <w:rPr>
              <w:rFonts w:ascii="Avenir Next LT Pro" w:hAnsi="Avenir Next LT Pro"/>
              <w:color w:val="660066"/>
              <w:lang w:val="fr-FR"/>
            </w:rPr>
            <w:t>1</w:t>
          </w:r>
          <w:r w:rsidR="007941F6">
            <w:rPr>
              <w:rFonts w:ascii="Avenir Next LT Pro" w:hAnsi="Avenir Next LT Pro"/>
              <w:color w:val="660066"/>
              <w:lang w:val="fr-FR"/>
            </w:rPr>
            <w:t>0</w:t>
          </w:r>
        </w:p>
        <w:p w14:paraId="304B717C" w14:textId="5802D4FE" w:rsidR="00741B26" w:rsidRPr="00F74ECF" w:rsidRDefault="00741B26" w:rsidP="00234FF0">
          <w:pPr>
            <w:pStyle w:val="TM3"/>
            <w:spacing w:line="360" w:lineRule="auto"/>
            <w:ind w:left="446"/>
            <w:rPr>
              <w:rFonts w:ascii="Avenir Next LT Pro" w:hAnsi="Avenir Next LT Pro"/>
              <w:color w:val="660066"/>
              <w:lang w:val="fr-FR"/>
            </w:rPr>
          </w:pPr>
          <w:r>
            <w:rPr>
              <w:rFonts w:ascii="Avenir Next LT Pro" w:hAnsi="Avenir Next LT Pro"/>
              <w:color w:val="660066"/>
              <w:lang w:val="fr-BE"/>
            </w:rPr>
            <w:t>2</w:t>
          </w:r>
          <w:r w:rsidR="007C3ECF" w:rsidRPr="00741B26">
            <w:rPr>
              <w:rFonts w:ascii="Avenir Next LT Pro" w:hAnsi="Avenir Next LT Pro"/>
              <w:color w:val="660066"/>
              <w:lang w:val="fr-BE"/>
            </w:rPr>
            <w:t>.2 Fraternité et universalité</w:t>
          </w:r>
          <w:r w:rsidR="007C3ECF" w:rsidRPr="00741B26">
            <w:rPr>
              <w:rFonts w:ascii="Avenir Next LT Pro" w:hAnsi="Avenir Next LT Pro"/>
              <w:color w:val="660066"/>
            </w:rPr>
            <w:ptab w:relativeTo="margin" w:alignment="right" w:leader="dot"/>
          </w:r>
          <w:r w:rsidRPr="00741B26">
            <w:rPr>
              <w:rFonts w:ascii="Avenir Next LT Pro" w:hAnsi="Avenir Next LT Pro"/>
              <w:color w:val="660066"/>
              <w:lang w:val="fr-FR"/>
            </w:rPr>
            <w:t>1</w:t>
          </w:r>
          <w:r w:rsidR="000A6195">
            <w:rPr>
              <w:rFonts w:ascii="Avenir Next LT Pro" w:hAnsi="Avenir Next LT Pro"/>
              <w:color w:val="660066"/>
              <w:lang w:val="fr-FR"/>
            </w:rPr>
            <w:t>3</w:t>
          </w:r>
        </w:p>
        <w:p w14:paraId="08BE07B0" w14:textId="60B0198A" w:rsidR="007C3ECF" w:rsidRPr="00741B26" w:rsidRDefault="007C3ECF" w:rsidP="00234FF0">
          <w:pPr>
            <w:pStyle w:val="TM1"/>
          </w:pPr>
          <w:r w:rsidRPr="00741B26">
            <w:t>CONCLUSION</w:t>
          </w:r>
          <w:r w:rsidRPr="00741B26">
            <w:ptab w:relativeTo="margin" w:alignment="right" w:leader="dot"/>
          </w:r>
          <w:r w:rsidR="003A5E91">
            <w:rPr>
              <w:lang w:val="fr-FR"/>
            </w:rPr>
            <w:t>1</w:t>
          </w:r>
          <w:r w:rsidR="000A6195">
            <w:rPr>
              <w:lang w:val="fr-FR"/>
            </w:rPr>
            <w:t>6</w:t>
          </w:r>
        </w:p>
        <w:p w14:paraId="15B5D46E" w14:textId="27A04374" w:rsidR="007C3ECF" w:rsidRPr="00741B26" w:rsidRDefault="007C3ECF" w:rsidP="00234FF0">
          <w:pPr>
            <w:pStyle w:val="TM1"/>
          </w:pPr>
          <w:r w:rsidRPr="00741B26">
            <w:t>BIBLIOGRAPHIE</w:t>
          </w:r>
          <w:r w:rsidRPr="00741B26">
            <w:ptab w:relativeTo="margin" w:alignment="right" w:leader="dot"/>
          </w:r>
          <w:r w:rsidR="000A6195">
            <w:rPr>
              <w:lang w:val="fr-FR"/>
            </w:rPr>
            <w:t>18</w:t>
          </w:r>
        </w:p>
        <w:p w14:paraId="0EBFD861" w14:textId="4375F26A" w:rsidR="007C3ECF" w:rsidRPr="007C3ECF" w:rsidRDefault="001A5850" w:rsidP="007C3ECF">
          <w:pPr>
            <w:pStyle w:val="TM3"/>
            <w:ind w:left="446"/>
            <w:rPr>
              <w:lang w:val="fr-BE"/>
            </w:rPr>
          </w:pPr>
        </w:p>
      </w:sdtContent>
    </w:sdt>
    <w:p w14:paraId="6CC85A34" w14:textId="77777777" w:rsidR="007C48C6" w:rsidRPr="00BE1AEE" w:rsidRDefault="007C48C6">
      <w:pPr>
        <w:pStyle w:val="CorpsA"/>
        <w:rPr>
          <w:rStyle w:val="AucunA"/>
          <w:sz w:val="24"/>
          <w:szCs w:val="24"/>
          <w:lang w:val="fr-BE"/>
        </w:rPr>
      </w:pPr>
    </w:p>
    <w:p w14:paraId="5D39681D" w14:textId="77777777" w:rsidR="007C48C6" w:rsidRDefault="007C48C6">
      <w:pPr>
        <w:pStyle w:val="CorpsA"/>
        <w:rPr>
          <w:rStyle w:val="Aucun"/>
          <w:b/>
          <w:bCs/>
          <w:sz w:val="24"/>
          <w:szCs w:val="24"/>
        </w:rPr>
      </w:pPr>
    </w:p>
    <w:p w14:paraId="7E5BF7AC" w14:textId="77777777" w:rsidR="007C48C6" w:rsidRDefault="007C48C6">
      <w:pPr>
        <w:pStyle w:val="CorpsA"/>
        <w:rPr>
          <w:rStyle w:val="Aucun"/>
          <w:b/>
          <w:bCs/>
          <w:sz w:val="24"/>
          <w:szCs w:val="24"/>
        </w:rPr>
      </w:pPr>
    </w:p>
    <w:p w14:paraId="29398B34" w14:textId="77777777" w:rsidR="007C48C6" w:rsidRDefault="007C48C6">
      <w:pPr>
        <w:pStyle w:val="CorpsA"/>
        <w:rPr>
          <w:rStyle w:val="Aucun"/>
          <w:b/>
          <w:bCs/>
          <w:sz w:val="24"/>
          <w:szCs w:val="24"/>
        </w:rPr>
      </w:pPr>
    </w:p>
    <w:p w14:paraId="1F9E1E56" w14:textId="77777777" w:rsidR="007C48C6" w:rsidRDefault="007C48C6">
      <w:pPr>
        <w:pStyle w:val="CorpsA"/>
        <w:rPr>
          <w:rStyle w:val="Aucun"/>
          <w:b/>
          <w:bCs/>
          <w:sz w:val="24"/>
          <w:szCs w:val="24"/>
        </w:rPr>
      </w:pPr>
    </w:p>
    <w:p w14:paraId="0FFE97EC" w14:textId="77777777" w:rsidR="007C48C6" w:rsidRDefault="007C48C6">
      <w:pPr>
        <w:pStyle w:val="CorpsA"/>
        <w:rPr>
          <w:rStyle w:val="Aucun"/>
          <w:b/>
          <w:bCs/>
          <w:sz w:val="24"/>
          <w:szCs w:val="24"/>
        </w:rPr>
      </w:pPr>
    </w:p>
    <w:p w14:paraId="3516E192" w14:textId="77777777" w:rsidR="007C48C6" w:rsidRDefault="007C48C6">
      <w:pPr>
        <w:pStyle w:val="CorpsA"/>
        <w:rPr>
          <w:rStyle w:val="Aucun"/>
          <w:b/>
          <w:bCs/>
          <w:sz w:val="24"/>
          <w:szCs w:val="24"/>
        </w:rPr>
      </w:pPr>
    </w:p>
    <w:p w14:paraId="49D877A7" w14:textId="77777777" w:rsidR="007C48C6" w:rsidRDefault="007C48C6">
      <w:pPr>
        <w:pStyle w:val="CorpsA"/>
        <w:rPr>
          <w:rStyle w:val="Aucun"/>
          <w:b/>
          <w:bCs/>
          <w:sz w:val="24"/>
          <w:szCs w:val="24"/>
        </w:rPr>
      </w:pPr>
    </w:p>
    <w:p w14:paraId="107324CD" w14:textId="77777777" w:rsidR="007C48C6" w:rsidRDefault="007C48C6">
      <w:pPr>
        <w:pStyle w:val="CorpsA"/>
        <w:rPr>
          <w:rStyle w:val="Aucun"/>
          <w:b/>
          <w:bCs/>
          <w:sz w:val="24"/>
          <w:szCs w:val="24"/>
        </w:rPr>
      </w:pPr>
    </w:p>
    <w:p w14:paraId="2C578BDD" w14:textId="77777777" w:rsidR="007C48C6" w:rsidRDefault="007C48C6">
      <w:pPr>
        <w:pStyle w:val="CorpsA"/>
        <w:rPr>
          <w:rStyle w:val="Aucun"/>
          <w:b/>
          <w:bCs/>
          <w:sz w:val="24"/>
          <w:szCs w:val="24"/>
        </w:rPr>
      </w:pPr>
    </w:p>
    <w:p w14:paraId="359D6A63" w14:textId="77777777" w:rsidR="007C48C6" w:rsidRDefault="007C48C6">
      <w:pPr>
        <w:pStyle w:val="CorpsA"/>
        <w:rPr>
          <w:rStyle w:val="Aucun"/>
          <w:b/>
          <w:bCs/>
          <w:sz w:val="24"/>
          <w:szCs w:val="24"/>
        </w:rPr>
      </w:pPr>
    </w:p>
    <w:p w14:paraId="73072E48" w14:textId="77777777" w:rsidR="007C48C6" w:rsidRDefault="00C360C7">
      <w:pPr>
        <w:pStyle w:val="CorpsA"/>
        <w:rPr>
          <w:rStyle w:val="AucunA"/>
          <w:rFonts w:ascii="Avenir Next LT Pro" w:eastAsia="Avenir Next LT Pro" w:hAnsi="Avenir Next LT Pro" w:cs="Avenir Next LT Pro"/>
          <w:b/>
          <w:bCs/>
          <w:sz w:val="24"/>
          <w:szCs w:val="24"/>
        </w:rPr>
      </w:pPr>
      <w:r>
        <w:rPr>
          <w:rStyle w:val="AucunA"/>
          <w:rFonts w:ascii="Avenir Next LT Pro" w:eastAsia="Avenir Next LT Pro" w:hAnsi="Avenir Next LT Pro" w:cs="Avenir Next LT Pro"/>
          <w:b/>
          <w:bCs/>
          <w:sz w:val="24"/>
          <w:szCs w:val="24"/>
        </w:rPr>
        <w:br/>
      </w:r>
    </w:p>
    <w:p w14:paraId="4E5A0EA2" w14:textId="77777777" w:rsidR="00C33416" w:rsidRDefault="00C33416">
      <w:pPr>
        <w:rPr>
          <w:rStyle w:val="Aucun"/>
          <w:rFonts w:ascii="Avenir Next LT Pro" w:eastAsia="Avenir Next LT Pro" w:hAnsi="Avenir Next LT Pro" w:cs="Avenir Next LT Pro"/>
          <w:b/>
          <w:bCs/>
          <w:color w:val="000000"/>
          <w:u w:color="000000"/>
          <w:lang w:val="fr-FR" w:eastAsia="fr-BE"/>
          <w14:textOutline w14:w="12700" w14:cap="flat" w14:cmpd="sng" w14:algn="ctr">
            <w14:noFill/>
            <w14:prstDash w14:val="solid"/>
            <w14:miter w14:lim="400000"/>
          </w14:textOutline>
        </w:rPr>
      </w:pPr>
      <w:r w:rsidRPr="00BE1AEE">
        <w:rPr>
          <w:rStyle w:val="Aucun"/>
          <w:rFonts w:ascii="Avenir Next LT Pro" w:eastAsia="Avenir Next LT Pro" w:hAnsi="Avenir Next LT Pro" w:cs="Avenir Next LT Pro"/>
          <w:b/>
          <w:bCs/>
          <w:lang w:val="fr-BE"/>
        </w:rPr>
        <w:br w:type="page"/>
      </w:r>
    </w:p>
    <w:p w14:paraId="75876395" w14:textId="11D9606D" w:rsidR="007C48C6" w:rsidRDefault="00C360C7" w:rsidP="00CA73C9">
      <w:pPr>
        <w:pStyle w:val="CorpsA"/>
        <w:jc w:val="center"/>
        <w:rPr>
          <w:rFonts w:ascii="Avenir Next LT Pro" w:eastAsia="Avenir Next LT Pro" w:hAnsi="Avenir Next LT Pro" w:cs="Avenir Next LT Pro"/>
          <w:color w:val="002060"/>
          <w:sz w:val="24"/>
          <w:szCs w:val="24"/>
        </w:rPr>
      </w:pPr>
      <w:r>
        <w:rPr>
          <w:rStyle w:val="Aucun"/>
          <w:rFonts w:ascii="Avenir Next LT Pro" w:eastAsia="Avenir Next LT Pro" w:hAnsi="Avenir Next LT Pro" w:cs="Avenir Next LT Pro"/>
          <w:b/>
          <w:bCs/>
          <w:sz w:val="24"/>
          <w:szCs w:val="24"/>
        </w:rPr>
        <w:lastRenderedPageBreak/>
        <w:t>INTRODUCTION</w:t>
      </w:r>
    </w:p>
    <w:p w14:paraId="4E044B0A" w14:textId="5F8FCAAD" w:rsidR="007C48C6" w:rsidRDefault="000702D0" w:rsidP="000702D0">
      <w:pPr>
        <w:pStyle w:val="CorpsA"/>
        <w:spacing w:after="0" w:line="24" w:lineRule="atLeast"/>
        <w:jc w:val="both"/>
        <w:rPr>
          <w:rStyle w:val="Aucun"/>
          <w:rFonts w:ascii="Avenir Next LT Pro" w:eastAsia="Avenir Next LT Pro" w:hAnsi="Avenir Next LT Pro" w:cs="Avenir Next LT Pro"/>
          <w:sz w:val="24"/>
          <w:szCs w:val="24"/>
        </w:rPr>
      </w:pPr>
      <w:bookmarkStart w:id="0" w:name="_znysh7"/>
      <w:bookmarkEnd w:id="0"/>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Espace de réflexion et de spiritualité</w:t>
      </w:r>
      <w:r w:rsidR="00C360C7">
        <w:rPr>
          <w:rStyle w:val="Aucun"/>
          <w:rFonts w:ascii="Avenir Next LT Pro" w:eastAsia="Avenir Next LT Pro" w:hAnsi="Avenir Next LT Pro" w:cs="Avenir Next LT Pro"/>
          <w:sz w:val="24"/>
          <w:szCs w:val="24"/>
          <w:vertAlign w:val="superscript"/>
        </w:rPr>
        <w:footnoteReference w:id="2"/>
      </w:r>
      <w:r w:rsidR="00C360C7">
        <w:rPr>
          <w:rStyle w:val="Aucun"/>
          <w:rFonts w:ascii="Avenir Next LT Pro" w:eastAsia="Avenir Next LT Pro" w:hAnsi="Avenir Next LT Pro" w:cs="Avenir Next LT Pro"/>
          <w:sz w:val="24"/>
          <w:szCs w:val="24"/>
        </w:rPr>
        <w:t xml:space="preserve">, microsociété </w:t>
      </w:r>
      <w:r w:rsidR="00C360C7">
        <w:rPr>
          <w:rStyle w:val="Aucun"/>
          <w:rFonts w:ascii="Avenir Next LT Pro" w:eastAsia="Avenir Next LT Pro" w:hAnsi="Avenir Next LT Pro" w:cs="Avenir Next LT Pro"/>
          <w:sz w:val="24"/>
          <w:szCs w:val="24"/>
          <w:lang w:val="it-IT"/>
        </w:rPr>
        <w:t>discr</w:t>
      </w:r>
      <w:r w:rsidR="00C360C7">
        <w:rPr>
          <w:rStyle w:val="Aucun"/>
          <w:rFonts w:ascii="Avenir Next LT Pro" w:eastAsia="Avenir Next LT Pro" w:hAnsi="Avenir Next LT Pro" w:cs="Avenir Next LT Pro"/>
          <w:sz w:val="24"/>
          <w:szCs w:val="24"/>
        </w:rPr>
        <w:t>ète voire secrète</w:t>
      </w:r>
      <w:r w:rsidR="00C360C7">
        <w:rPr>
          <w:rStyle w:val="Aucun"/>
          <w:rFonts w:ascii="Avenir Next LT Pro" w:eastAsia="Avenir Next LT Pro" w:hAnsi="Avenir Next LT Pro" w:cs="Avenir Next LT Pro"/>
          <w:sz w:val="24"/>
          <w:szCs w:val="24"/>
          <w:vertAlign w:val="superscript"/>
        </w:rPr>
        <w:footnoteReference w:id="3"/>
      </w:r>
      <w:r w:rsidR="00C360C7">
        <w:rPr>
          <w:rStyle w:val="Aucun"/>
          <w:rFonts w:ascii="Avenir Next LT Pro" w:eastAsia="Avenir Next LT Pro" w:hAnsi="Avenir Next LT Pro" w:cs="Avenir Next LT Pro"/>
          <w:sz w:val="24"/>
          <w:szCs w:val="24"/>
        </w:rPr>
        <w:t>, école de la vie et lieu de rencontres</w:t>
      </w:r>
      <w:r w:rsidR="00C360C7">
        <w:rPr>
          <w:rStyle w:val="Aucun"/>
          <w:rFonts w:ascii="Avenir Next LT Pro" w:eastAsia="Avenir Next LT Pro" w:hAnsi="Avenir Next LT Pro" w:cs="Avenir Next LT Pro"/>
          <w:sz w:val="24"/>
          <w:szCs w:val="24"/>
          <w:lang w:val="it-IT"/>
        </w:rPr>
        <w:t xml:space="preserve"> socio-culturelles</w:t>
      </w:r>
      <w:r w:rsidR="00C360C7">
        <w:rPr>
          <w:rStyle w:val="Aucun"/>
          <w:rFonts w:ascii="Avenir Next LT Pro" w:eastAsia="Avenir Next LT Pro" w:hAnsi="Avenir Next LT Pro" w:cs="Avenir Next LT Pro"/>
          <w:sz w:val="24"/>
          <w:szCs w:val="24"/>
          <w:lang w:val="pt-PT"/>
        </w:rPr>
        <w:t>, qu</w:t>
      </w:r>
      <w:r w:rsidR="00C360C7">
        <w:rPr>
          <w:rStyle w:val="Aucun"/>
          <w:rFonts w:ascii="Avenir Next LT Pro" w:eastAsia="Avenir Next LT Pro" w:hAnsi="Avenir Next LT Pro" w:cs="Avenir Next LT Pro"/>
          <w:sz w:val="24"/>
          <w:szCs w:val="24"/>
        </w:rPr>
        <w:t>ête identitaire, communion humaine ou encore rapport au monde</w:t>
      </w:r>
      <w:r w:rsidR="00C360C7">
        <w:rPr>
          <w:rStyle w:val="Aucun"/>
          <w:rFonts w:ascii="Avenir Next LT Pro" w:eastAsia="Avenir Next LT Pro" w:hAnsi="Avenir Next LT Pro" w:cs="Avenir Next LT Pro"/>
          <w:sz w:val="24"/>
          <w:szCs w:val="24"/>
          <w:vertAlign w:val="superscript"/>
        </w:rPr>
        <w:footnoteReference w:id="4"/>
      </w:r>
      <w:r w:rsidR="00C360C7">
        <w:rPr>
          <w:rStyle w:val="Aucun"/>
          <w:rFonts w:ascii="Avenir Next LT Pro" w:eastAsia="Avenir Next LT Pro" w:hAnsi="Avenir Next LT Pro" w:cs="Avenir Next LT Pro"/>
          <w:sz w:val="24"/>
          <w:szCs w:val="24"/>
        </w:rPr>
        <w:t>, la franc-maçonnerie alterne entre traditions et évolutions. Condamnée par certain.e.s, fantasmée par d’autres, la franc-maçonnerie intrigue autant qu’elle dérange</w:t>
      </w:r>
      <w:r w:rsidR="00C360C7">
        <w:rPr>
          <w:rStyle w:val="Aucun"/>
          <w:rFonts w:ascii="Avenir Next LT Pro" w:eastAsia="Avenir Next LT Pro" w:hAnsi="Avenir Next LT Pro" w:cs="Avenir Next LT Pro"/>
          <w:sz w:val="24"/>
          <w:szCs w:val="24"/>
          <w:vertAlign w:val="superscript"/>
        </w:rPr>
        <w:footnoteReference w:id="5"/>
      </w:r>
      <w:r w:rsidR="00C360C7">
        <w:rPr>
          <w:rStyle w:val="Aucun"/>
          <w:rFonts w:ascii="Avenir Next LT Pro" w:eastAsia="Avenir Next LT Pro" w:hAnsi="Avenir Next LT Pro" w:cs="Avenir Next LT Pro"/>
          <w:sz w:val="24"/>
          <w:szCs w:val="24"/>
        </w:rPr>
        <w:t>. Son utopie créatrice d’humanisme et de libéralisme de pensée (liberté, égalité, fraternité, tolérance, etc.) est souvent méconnue ; son système d’initiation et de développement interne de ses membres via des pratiques ésotériques, symboliques et rituéliques, est quant à lui critiqué et mésinterprété : le grand public les considérant comme des procédés « mystérieux » et « élitistes », « complotistes » ou « sectaires »</w:t>
      </w:r>
      <w:r w:rsidR="00C360C7">
        <w:rPr>
          <w:rStyle w:val="Aucun"/>
          <w:rFonts w:ascii="Avenir Next LT Pro" w:eastAsia="Avenir Next LT Pro" w:hAnsi="Avenir Next LT Pro" w:cs="Avenir Next LT Pro"/>
          <w:sz w:val="24"/>
          <w:szCs w:val="24"/>
          <w:vertAlign w:val="superscript"/>
        </w:rPr>
        <w:footnoteReference w:id="6"/>
      </w:r>
      <w:r w:rsidR="00C360C7">
        <w:rPr>
          <w:rStyle w:val="Aucun"/>
          <w:rFonts w:ascii="Avenir Next LT Pro" w:eastAsia="Avenir Next LT Pro" w:hAnsi="Avenir Next LT Pro" w:cs="Avenir Next LT Pro"/>
          <w:sz w:val="24"/>
          <w:szCs w:val="24"/>
        </w:rPr>
        <w:t xml:space="preserve">. Loin d’être idéale cependant, la franc-maçonnerie fut néanmoins précurseure </w:t>
      </w:r>
      <w:r w:rsidR="00C33416">
        <w:rPr>
          <w:rStyle w:val="Aucun"/>
          <w:rFonts w:ascii="Avenir Next LT Pro" w:eastAsia="Avenir Next LT Pro" w:hAnsi="Avenir Next LT Pro" w:cs="Avenir Next LT Pro"/>
          <w:sz w:val="24"/>
          <w:szCs w:val="24"/>
        </w:rPr>
        <w:t>dans</w:t>
      </w:r>
      <w:r w:rsidR="00C360C7">
        <w:rPr>
          <w:rStyle w:val="Aucun"/>
          <w:rFonts w:ascii="Avenir Next LT Pro" w:eastAsia="Avenir Next LT Pro" w:hAnsi="Avenir Next LT Pro" w:cs="Avenir Next LT Pro"/>
          <w:sz w:val="24"/>
          <w:szCs w:val="24"/>
        </w:rPr>
        <w:t xml:space="preserve"> certains</w:t>
      </w:r>
      <w:r w:rsidR="00C33416">
        <w:rPr>
          <w:rStyle w:val="Aucun"/>
          <w:rFonts w:ascii="Avenir Next LT Pro" w:eastAsia="Avenir Next LT Pro" w:hAnsi="Avenir Next LT Pro" w:cs="Avenir Next LT Pro"/>
          <w:sz w:val="24"/>
          <w:szCs w:val="24"/>
        </w:rPr>
        <w:t xml:space="preserve"> </w:t>
      </w:r>
      <w:r w:rsidR="004526A7">
        <w:rPr>
          <w:rStyle w:val="Aucun"/>
          <w:rFonts w:ascii="Avenir Next LT Pro" w:eastAsia="Avenir Next LT Pro" w:hAnsi="Avenir Next LT Pro" w:cs="Avenir Next LT Pro"/>
          <w:sz w:val="24"/>
          <w:szCs w:val="24"/>
        </w:rPr>
        <w:t>domaines :</w:t>
      </w:r>
      <w:r w:rsidR="00C360C7">
        <w:rPr>
          <w:rStyle w:val="Aucun"/>
          <w:rFonts w:ascii="Avenir Next LT Pro" w:eastAsia="Avenir Next LT Pro" w:hAnsi="Avenir Next LT Pro" w:cs="Avenir Next LT Pro"/>
          <w:sz w:val="24"/>
          <w:szCs w:val="24"/>
        </w:rPr>
        <w:t xml:space="preserve"> l’athéisme, la laïcité, l’</w:t>
      </w:r>
      <w:r w:rsidR="00C360C7">
        <w:rPr>
          <w:rStyle w:val="Aucun"/>
          <w:rFonts w:ascii="Avenir Next LT Pro" w:eastAsia="Avenir Next LT Pro" w:hAnsi="Avenir Next LT Pro" w:cs="Avenir Next LT Pro"/>
          <w:sz w:val="24"/>
          <w:szCs w:val="24"/>
          <w:lang w:val="es-ES_tradnl"/>
        </w:rPr>
        <w:t>interculturalit</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vertAlign w:val="superscript"/>
        </w:rPr>
        <w:footnoteReference w:id="7"/>
      </w:r>
      <w:r w:rsidR="00C360C7">
        <w:rPr>
          <w:rStyle w:val="Aucun"/>
          <w:rFonts w:ascii="Avenir Next LT Pro" w:eastAsia="Avenir Next LT Pro" w:hAnsi="Avenir Next LT Pro" w:cs="Avenir Next LT Pro"/>
          <w:sz w:val="24"/>
          <w:szCs w:val="24"/>
        </w:rPr>
        <w:t xml:space="preserve">, etc. </w:t>
      </w:r>
    </w:p>
    <w:p w14:paraId="7FDA17B9"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6CCD086B" w14:textId="67FE3E3D" w:rsidR="007C48C6" w:rsidRDefault="004E42E9"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La professeure et spécialiste de la franc-maçonnerie et des Lumières, Cé</w:t>
      </w:r>
      <w:r w:rsidR="00C360C7">
        <w:rPr>
          <w:rStyle w:val="Aucun"/>
          <w:rFonts w:ascii="Avenir Next LT Pro" w:eastAsia="Avenir Next LT Pro" w:hAnsi="Avenir Next LT Pro" w:cs="Avenir Next LT Pro"/>
          <w:sz w:val="24"/>
          <w:szCs w:val="24"/>
          <w:lang w:val="it-IT"/>
        </w:rPr>
        <w:t>cile R</w:t>
      </w:r>
      <w:r w:rsidR="00C360C7">
        <w:rPr>
          <w:rStyle w:val="Aucun"/>
          <w:rFonts w:ascii="Avenir Next LT Pro" w:eastAsia="Avenir Next LT Pro" w:hAnsi="Avenir Next LT Pro" w:cs="Avenir Next LT Pro"/>
          <w:sz w:val="24"/>
          <w:szCs w:val="24"/>
        </w:rPr>
        <w:t xml:space="preserve">évauger, souligne ainsi dans son ouvrage </w:t>
      </w:r>
      <w:r w:rsidR="00C360C7" w:rsidRPr="00C33416">
        <w:rPr>
          <w:rStyle w:val="Aucun"/>
          <w:rFonts w:ascii="Avenir Next LT Pro" w:eastAsia="Avenir Next LT Pro" w:hAnsi="Avenir Next LT Pro" w:cs="Avenir Next LT Pro"/>
          <w:i/>
          <w:iCs/>
          <w:sz w:val="24"/>
          <w:szCs w:val="24"/>
        </w:rPr>
        <w:t>La longue marche des franc-maçonnes</w:t>
      </w:r>
      <w:r w:rsidR="00C360C7">
        <w:rPr>
          <w:rStyle w:val="Aucun"/>
          <w:rFonts w:ascii="Avenir Next LT Pro" w:eastAsia="Avenir Next LT Pro" w:hAnsi="Avenir Next LT Pro" w:cs="Avenir Next LT Pro"/>
          <w:sz w:val="24"/>
          <w:szCs w:val="24"/>
        </w:rPr>
        <w:t xml:space="preserve"> (2018)</w:t>
      </w:r>
      <w:r w:rsidR="00C360C7">
        <w:rPr>
          <w:rStyle w:val="Aucun"/>
          <w:rFonts w:ascii="Avenir Next LT Pro" w:eastAsia="Avenir Next LT Pro" w:hAnsi="Avenir Next LT Pro" w:cs="Avenir Next LT Pro"/>
          <w:sz w:val="24"/>
          <w:szCs w:val="24"/>
          <w:vertAlign w:val="superscript"/>
        </w:rPr>
        <w:footnoteReference w:id="8"/>
      </w:r>
      <w:r w:rsidR="00C360C7">
        <w:rPr>
          <w:rStyle w:val="Aucun"/>
          <w:rFonts w:ascii="Avenir Next LT Pro" w:eastAsia="Avenir Next LT Pro" w:hAnsi="Avenir Next LT Pro" w:cs="Avenir Next LT Pro"/>
          <w:sz w:val="24"/>
          <w:szCs w:val="24"/>
        </w:rPr>
        <w:t>, les variations idéologico-structurelles, tantôt conservatistes (résistances à l’é</w:t>
      </w:r>
      <w:r w:rsidR="00C360C7">
        <w:rPr>
          <w:rStyle w:val="Aucun"/>
          <w:rFonts w:ascii="Avenir Next LT Pro" w:eastAsia="Avenir Next LT Pro" w:hAnsi="Avenir Next LT Pro" w:cs="Avenir Next LT Pro"/>
          <w:sz w:val="24"/>
          <w:szCs w:val="24"/>
          <w:lang w:val="it-IT"/>
        </w:rPr>
        <w:t>criture inclusive</w:t>
      </w:r>
      <w:r w:rsidR="00C360C7">
        <w:rPr>
          <w:rStyle w:val="Aucun"/>
          <w:rFonts w:ascii="Avenir Next LT Pro" w:eastAsia="Avenir Next LT Pro" w:hAnsi="Avenir Next LT Pro" w:cs="Avenir Next LT Pro"/>
          <w:sz w:val="24"/>
          <w:szCs w:val="24"/>
          <w:vertAlign w:val="superscript"/>
        </w:rPr>
        <w:footnoteReference w:id="9"/>
      </w:r>
      <w:r w:rsidR="00C360C7">
        <w:rPr>
          <w:rStyle w:val="Aucun"/>
          <w:rFonts w:ascii="Avenir Next LT Pro" w:eastAsia="Avenir Next LT Pro" w:hAnsi="Avenir Next LT Pro" w:cs="Avenir Next LT Pro"/>
          <w:sz w:val="24"/>
          <w:szCs w:val="24"/>
        </w:rPr>
        <w:t xml:space="preserve"> par exemple), tantôt progressistes (les loges féminines et mixtes</w:t>
      </w:r>
      <w:r w:rsidR="00C360C7">
        <w:rPr>
          <w:rStyle w:val="Aucun"/>
          <w:rFonts w:ascii="Avenir Next LT Pro" w:eastAsia="Avenir Next LT Pro" w:hAnsi="Avenir Next LT Pro" w:cs="Avenir Next LT Pro"/>
          <w:sz w:val="24"/>
          <w:szCs w:val="24"/>
          <w:vertAlign w:val="superscript"/>
        </w:rPr>
        <w:footnoteReference w:id="10"/>
      </w:r>
      <w:r w:rsidR="00C360C7">
        <w:rPr>
          <w:rStyle w:val="Aucun"/>
          <w:rFonts w:ascii="Avenir Next LT Pro" w:eastAsia="Avenir Next LT Pro" w:hAnsi="Avenir Next LT Pro" w:cs="Avenir Next LT Pro"/>
          <w:sz w:val="24"/>
          <w:szCs w:val="24"/>
        </w:rPr>
        <w:t>), ayant ponctué son existence. D’après Cé</w:t>
      </w:r>
      <w:r w:rsidR="00C360C7">
        <w:rPr>
          <w:rStyle w:val="Aucun"/>
          <w:rFonts w:ascii="Avenir Next LT Pro" w:eastAsia="Avenir Next LT Pro" w:hAnsi="Avenir Next LT Pro" w:cs="Avenir Next LT Pro"/>
          <w:sz w:val="24"/>
          <w:szCs w:val="24"/>
          <w:lang w:val="it-IT"/>
        </w:rPr>
        <w:t>cile R</w:t>
      </w:r>
      <w:r w:rsidR="00C360C7">
        <w:rPr>
          <w:rStyle w:val="Aucun"/>
          <w:rFonts w:ascii="Avenir Next LT Pro" w:eastAsia="Avenir Next LT Pro" w:hAnsi="Avenir Next LT Pro" w:cs="Avenir Next LT Pro"/>
          <w:sz w:val="24"/>
          <w:szCs w:val="24"/>
        </w:rPr>
        <w:t>évauger, « tout y est possible, la plus grande rigidité comme la plus grande souplesse</w:t>
      </w:r>
      <w:r w:rsidR="00C360C7">
        <w:rPr>
          <w:rStyle w:val="Aucun"/>
          <w:rFonts w:ascii="Avenir Next LT Pro" w:eastAsia="Avenir Next LT Pro" w:hAnsi="Avenir Next LT Pro" w:cs="Avenir Next LT Pro"/>
          <w:sz w:val="24"/>
          <w:szCs w:val="24"/>
          <w:vertAlign w:val="superscript"/>
        </w:rPr>
        <w:footnoteReference w:id="11"/>
      </w:r>
      <w:r w:rsidR="00C360C7">
        <w:rPr>
          <w:rStyle w:val="Aucun"/>
          <w:rFonts w:ascii="Avenir Next LT Pro" w:eastAsia="Avenir Next LT Pro" w:hAnsi="Avenir Next LT Pro" w:cs="Avenir Next LT Pro"/>
          <w:sz w:val="24"/>
          <w:szCs w:val="24"/>
        </w:rPr>
        <w:t> ». Poreuse aux cultures, sensible aux transferts d’idées, la franc-maçonnerie offre « une représentation miniaturisée des caractères et des comportements de la vie sociale.</w:t>
      </w:r>
      <w:r w:rsidR="002F070A">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lastRenderedPageBreak/>
        <w:t>Chaque chose étant vue et ressentie à travers un zoom, les défauts comme les qualités</w:t>
      </w:r>
      <w:r w:rsidR="00C360C7">
        <w:rPr>
          <w:rStyle w:val="Aucun"/>
          <w:rFonts w:ascii="Avenir Next LT Pro" w:eastAsia="Avenir Next LT Pro" w:hAnsi="Avenir Next LT Pro" w:cs="Avenir Next LT Pro"/>
          <w:sz w:val="24"/>
          <w:szCs w:val="24"/>
          <w:vertAlign w:val="superscript"/>
        </w:rPr>
        <w:footnoteReference w:id="12"/>
      </w:r>
      <w:r w:rsidR="00C360C7">
        <w:rPr>
          <w:rStyle w:val="Aucun"/>
          <w:rFonts w:ascii="Avenir Next LT Pro" w:eastAsia="Avenir Next LT Pro" w:hAnsi="Avenir Next LT Pro" w:cs="Avenir Next LT Pro"/>
          <w:sz w:val="24"/>
          <w:szCs w:val="24"/>
        </w:rPr>
        <w:t> », explique l’autrice franc-maç</w:t>
      </w:r>
      <w:r w:rsidR="00C360C7">
        <w:rPr>
          <w:rStyle w:val="Aucun"/>
          <w:rFonts w:ascii="Avenir Next LT Pro" w:eastAsia="Avenir Next LT Pro" w:hAnsi="Avenir Next LT Pro" w:cs="Avenir Next LT Pro"/>
          <w:sz w:val="24"/>
          <w:szCs w:val="24"/>
          <w:lang w:val="it-IT"/>
        </w:rPr>
        <w:t>onne Magali Aim</w:t>
      </w:r>
      <w:r w:rsidR="00C360C7">
        <w:rPr>
          <w:rStyle w:val="Aucun"/>
          <w:rFonts w:ascii="Avenir Next LT Pro" w:eastAsia="Avenir Next LT Pro" w:hAnsi="Avenir Next LT Pro" w:cs="Avenir Next LT Pro"/>
          <w:sz w:val="24"/>
          <w:szCs w:val="24"/>
        </w:rPr>
        <w:t xml:space="preserve">é dans son livre </w:t>
      </w:r>
      <w:r w:rsidR="00C360C7" w:rsidRPr="00C33416">
        <w:rPr>
          <w:rStyle w:val="Aucun"/>
          <w:rFonts w:ascii="Avenir Next LT Pro" w:eastAsia="Avenir Next LT Pro" w:hAnsi="Avenir Next LT Pro" w:cs="Avenir Next LT Pro"/>
          <w:i/>
          <w:iCs/>
          <w:sz w:val="24"/>
          <w:szCs w:val="24"/>
        </w:rPr>
        <w:t>Femme et franc-maçonne. Paroles d’apprenties, silences de compagnonnes</w:t>
      </w:r>
      <w:r w:rsidR="00C360C7">
        <w:rPr>
          <w:rStyle w:val="Aucun"/>
          <w:rFonts w:ascii="Avenir Next LT Pro" w:eastAsia="Avenir Next LT Pro" w:hAnsi="Avenir Next LT Pro" w:cs="Avenir Next LT Pro"/>
          <w:sz w:val="24"/>
          <w:szCs w:val="24"/>
        </w:rPr>
        <w:t xml:space="preserve"> (2012)</w:t>
      </w:r>
      <w:r w:rsidR="00C360C7">
        <w:rPr>
          <w:rStyle w:val="Aucun"/>
          <w:rFonts w:ascii="Avenir Next LT Pro" w:eastAsia="Avenir Next LT Pro" w:hAnsi="Avenir Next LT Pro" w:cs="Avenir Next LT Pro"/>
          <w:sz w:val="24"/>
          <w:szCs w:val="24"/>
          <w:vertAlign w:val="superscript"/>
        </w:rPr>
        <w:footnoteReference w:id="13"/>
      </w:r>
      <w:r w:rsidR="00C360C7">
        <w:rPr>
          <w:rStyle w:val="Aucun"/>
          <w:rFonts w:ascii="Avenir Next LT Pro" w:eastAsia="Avenir Next LT Pro" w:hAnsi="Avenir Next LT Pro" w:cs="Avenir Next LT Pro"/>
          <w:sz w:val="24"/>
          <w:szCs w:val="24"/>
        </w:rPr>
        <w:t xml:space="preserve">. </w:t>
      </w:r>
    </w:p>
    <w:p w14:paraId="3FD2FFE2" w14:textId="77777777" w:rsidR="007C48C6" w:rsidRDefault="007C48C6" w:rsidP="000702D0">
      <w:pPr>
        <w:pStyle w:val="CorpsA"/>
        <w:spacing w:after="0" w:line="24" w:lineRule="atLeast"/>
        <w:jc w:val="both"/>
        <w:rPr>
          <w:rStyle w:val="Aucun"/>
          <w:rFonts w:ascii="Avenir Next LT Pro" w:eastAsia="Avenir Next LT Pro" w:hAnsi="Avenir Next LT Pro" w:cs="Avenir Next LT Pro"/>
          <w:sz w:val="24"/>
          <w:szCs w:val="24"/>
        </w:rPr>
      </w:pPr>
    </w:p>
    <w:p w14:paraId="305D8428" w14:textId="076231C6" w:rsidR="007941F6" w:rsidRDefault="002F070A"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Si le présent rapport ne s’éten</w:t>
      </w:r>
      <w:r w:rsidR="00C33416">
        <w:rPr>
          <w:rStyle w:val="Aucun"/>
          <w:rFonts w:ascii="Avenir Next LT Pro" w:eastAsia="Avenir Next LT Pro" w:hAnsi="Avenir Next LT Pro" w:cs="Avenir Next LT Pro"/>
          <w:sz w:val="24"/>
          <w:szCs w:val="24"/>
        </w:rPr>
        <w:t xml:space="preserve">d </w:t>
      </w:r>
      <w:r w:rsidR="00C360C7">
        <w:rPr>
          <w:rStyle w:val="Aucun"/>
          <w:rFonts w:ascii="Avenir Next LT Pro" w:eastAsia="Avenir Next LT Pro" w:hAnsi="Avenir Next LT Pro" w:cs="Avenir Next LT Pro"/>
          <w:sz w:val="24"/>
          <w:szCs w:val="24"/>
        </w:rPr>
        <w:t>guère sur les origines de la franc-maçonnerie, mélange de sources historiques et de mythes</w:t>
      </w:r>
      <w:r w:rsidR="00C360C7">
        <w:rPr>
          <w:rStyle w:val="Aucun"/>
          <w:rFonts w:ascii="Avenir Next LT Pro" w:eastAsia="Avenir Next LT Pro" w:hAnsi="Avenir Next LT Pro" w:cs="Avenir Next LT Pro"/>
          <w:sz w:val="24"/>
          <w:szCs w:val="24"/>
          <w:vertAlign w:val="superscript"/>
        </w:rPr>
        <w:footnoteReference w:id="14"/>
      </w:r>
      <w:r w:rsidR="00C360C7">
        <w:rPr>
          <w:rStyle w:val="Aucun"/>
          <w:rFonts w:ascii="Avenir Next LT Pro" w:eastAsia="Avenir Next LT Pro" w:hAnsi="Avenir Next LT Pro" w:cs="Avenir Next LT Pro"/>
          <w:sz w:val="24"/>
          <w:szCs w:val="24"/>
        </w:rPr>
        <w:t>, ainsi que sur les innombrables déclinaisons polymorphes de cette institution (régulière et dogmatique/irrégulière et libé</w:t>
      </w:r>
      <w:r w:rsidR="00C360C7">
        <w:rPr>
          <w:rStyle w:val="Aucun"/>
          <w:rFonts w:ascii="Avenir Next LT Pro" w:eastAsia="Avenir Next LT Pro" w:hAnsi="Avenir Next LT Pro" w:cs="Avenir Next LT Pro"/>
          <w:sz w:val="24"/>
          <w:szCs w:val="24"/>
          <w:lang w:val="it-IT"/>
        </w:rPr>
        <w:t>rale, sp</w:t>
      </w:r>
      <w:r w:rsidR="00C360C7">
        <w:rPr>
          <w:rStyle w:val="Aucun"/>
          <w:rFonts w:ascii="Avenir Next LT Pro" w:eastAsia="Avenir Next LT Pro" w:hAnsi="Avenir Next LT Pro" w:cs="Avenir Next LT Pro"/>
          <w:sz w:val="24"/>
          <w:szCs w:val="24"/>
        </w:rPr>
        <w:t>éculative/opé</w:t>
      </w:r>
      <w:r w:rsidR="00C360C7">
        <w:rPr>
          <w:rStyle w:val="Aucun"/>
          <w:rFonts w:ascii="Avenir Next LT Pro" w:eastAsia="Avenir Next LT Pro" w:hAnsi="Avenir Next LT Pro" w:cs="Avenir Next LT Pro"/>
          <w:sz w:val="24"/>
          <w:szCs w:val="24"/>
          <w:lang w:val="pt-PT"/>
        </w:rPr>
        <w:t>rative, masculine/mixte/f</w:t>
      </w:r>
      <w:r w:rsidR="00C360C7">
        <w:rPr>
          <w:rStyle w:val="Aucun"/>
          <w:rFonts w:ascii="Avenir Next LT Pro" w:eastAsia="Avenir Next LT Pro" w:hAnsi="Avenir Next LT Pro" w:cs="Avenir Next LT Pro"/>
          <w:sz w:val="24"/>
          <w:szCs w:val="24"/>
        </w:rPr>
        <w:t xml:space="preserve">éminine, etc.), il tente toutefois d’aborder la franc-maçonnerie sous le prisme du genre, au travers d’une problématique questionnant notamment son utopie créatrice, et plus spécifiquement les schèmes de pensées philosophiques, conceptuels et implicites qui la sous-tendent. </w:t>
      </w:r>
    </w:p>
    <w:p w14:paraId="5D1C28E2" w14:textId="77777777" w:rsidR="007941F6" w:rsidRDefault="007941F6" w:rsidP="000702D0">
      <w:pPr>
        <w:pStyle w:val="CorpsA"/>
        <w:spacing w:after="0" w:line="24" w:lineRule="atLeast"/>
        <w:jc w:val="both"/>
        <w:rPr>
          <w:rStyle w:val="Aucun"/>
          <w:rFonts w:ascii="Avenir Next LT Pro" w:eastAsia="Avenir Next LT Pro" w:hAnsi="Avenir Next LT Pro" w:cs="Avenir Next LT Pro"/>
          <w:sz w:val="24"/>
          <w:szCs w:val="24"/>
        </w:rPr>
      </w:pPr>
    </w:p>
    <w:p w14:paraId="7E259042" w14:textId="319188B2" w:rsidR="007C48C6" w:rsidRDefault="00C360C7" w:rsidP="000702D0">
      <w:pPr>
        <w:pStyle w:val="CorpsA"/>
        <w:spacing w:after="0" w:line="24" w:lineRule="atLeast"/>
        <w:jc w:val="both"/>
        <w:rPr>
          <w:rStyle w:val="Aucun"/>
          <w:rFonts w:ascii="Avenir Next LT Pro" w:eastAsia="Avenir Next LT Pro" w:hAnsi="Avenir Next LT Pro" w:cs="Avenir Next LT Pro"/>
          <w:sz w:val="24"/>
          <w:szCs w:val="24"/>
          <w:u w:val="single"/>
        </w:rPr>
      </w:pPr>
      <w:r>
        <w:rPr>
          <w:rStyle w:val="Aucun"/>
          <w:rFonts w:ascii="Avenir Next LT Pro" w:eastAsia="Avenir Next LT Pro" w:hAnsi="Avenir Next LT Pro" w:cs="Avenir Next LT Pro"/>
          <w:sz w:val="24"/>
          <w:szCs w:val="24"/>
          <w:u w:val="single"/>
        </w:rPr>
        <w:t>Circonscriptions méthodologiques et limites de la démarche</w:t>
      </w:r>
      <w:r>
        <w:rPr>
          <w:rStyle w:val="Aucun"/>
          <w:rFonts w:ascii="Avenir Next LT Pro" w:eastAsia="Avenir Next LT Pro" w:hAnsi="Avenir Next LT Pro" w:cs="Avenir Next LT Pro"/>
          <w:sz w:val="24"/>
          <w:szCs w:val="24"/>
          <w:u w:val="single"/>
        </w:rPr>
        <w:br/>
      </w:r>
      <w:r>
        <w:rPr>
          <w:rStyle w:val="Aucun"/>
          <w:rFonts w:ascii="Avenir Next LT Pro" w:eastAsia="Avenir Next LT Pro" w:hAnsi="Avenir Next LT Pro" w:cs="Avenir Next LT Pro"/>
          <w:sz w:val="24"/>
          <w:szCs w:val="24"/>
          <w:u w:val="single"/>
        </w:rPr>
        <w:br/>
      </w:r>
      <w:r w:rsidR="002F070A">
        <w:rPr>
          <w:rStyle w:val="Aucun"/>
          <w:rFonts w:ascii="Avenir Next LT Pro" w:eastAsia="Avenir Next LT Pro" w:hAnsi="Avenir Next LT Pro" w:cs="Avenir Next LT Pro"/>
          <w:sz w:val="24"/>
          <w:szCs w:val="24"/>
        </w:rPr>
        <w:t xml:space="preserve">   </w:t>
      </w:r>
      <w:r>
        <w:rPr>
          <w:rStyle w:val="Aucun"/>
          <w:rFonts w:ascii="Avenir Next LT Pro" w:eastAsia="Avenir Next LT Pro" w:hAnsi="Avenir Next LT Pro" w:cs="Avenir Next LT Pro"/>
          <w:sz w:val="24"/>
          <w:szCs w:val="24"/>
        </w:rPr>
        <w:t>Tout d’abord, ladite introspection</w:t>
      </w:r>
      <w:r w:rsidR="00C33416">
        <w:rPr>
          <w:rStyle w:val="Aucun"/>
          <w:rFonts w:ascii="Avenir Next LT Pro" w:eastAsia="Avenir Next LT Pro" w:hAnsi="Avenir Next LT Pro" w:cs="Avenir Next LT Pro"/>
          <w:sz w:val="24"/>
          <w:szCs w:val="24"/>
        </w:rPr>
        <w:t xml:space="preserve"> </w:t>
      </w:r>
      <w:r>
        <w:rPr>
          <w:rStyle w:val="Aucun"/>
          <w:rFonts w:ascii="Avenir Next LT Pro" w:eastAsia="Avenir Next LT Pro" w:hAnsi="Avenir Next LT Pro" w:cs="Avenir Next LT Pro"/>
          <w:sz w:val="24"/>
          <w:szCs w:val="24"/>
        </w:rPr>
        <w:t>repose sur le genre</w:t>
      </w:r>
      <w:r>
        <w:rPr>
          <w:rStyle w:val="Aucun"/>
          <w:rFonts w:ascii="Avenir Next LT Pro" w:eastAsia="Avenir Next LT Pro" w:hAnsi="Avenir Next LT Pro" w:cs="Avenir Next LT Pro"/>
          <w:sz w:val="24"/>
          <w:szCs w:val="24"/>
          <w:vertAlign w:val="superscript"/>
        </w:rPr>
        <w:footnoteReference w:id="15"/>
      </w:r>
      <w:r>
        <w:rPr>
          <w:rStyle w:val="Aucun"/>
          <w:rFonts w:ascii="Avenir Next LT Pro" w:eastAsia="Avenir Next LT Pro" w:hAnsi="Avenir Next LT Pro" w:cs="Avenir Next LT Pro"/>
          <w:sz w:val="24"/>
          <w:szCs w:val="24"/>
        </w:rPr>
        <w:t xml:space="preserve"> comme instrument d’analyse permettant de révéler une construction genrée de la société, ainsi que les principes, valeurs, croyances et doctrines qui la composent. Une bicatégorisation essentialiste qui divise et hiérarchise encore aujourd’hui les hommes et les femmes. Elle emprisonne les individus dans des carcans normatifs influençant leurs perceptions identitaires, leurs rapports aux autres et leur vision du monde. Des mécanismes inté</w:t>
      </w:r>
      <w:r>
        <w:rPr>
          <w:rStyle w:val="Aucun"/>
          <w:rFonts w:ascii="Avenir Next LT Pro" w:eastAsia="Avenir Next LT Pro" w:hAnsi="Avenir Next LT Pro" w:cs="Avenir Next LT Pro"/>
          <w:sz w:val="24"/>
          <w:szCs w:val="24"/>
          <w:lang w:val="it-IT"/>
        </w:rPr>
        <w:t>rioris</w:t>
      </w:r>
      <w:r>
        <w:rPr>
          <w:rStyle w:val="Aucun"/>
          <w:rFonts w:ascii="Avenir Next LT Pro" w:eastAsia="Avenir Next LT Pro" w:hAnsi="Avenir Next LT Pro" w:cs="Avenir Next LT Pro"/>
          <w:sz w:val="24"/>
          <w:szCs w:val="24"/>
        </w:rPr>
        <w:t>és et invisibilisés (modèles, conventions, stéréotypes, etc.) qui ont trait d’une part au genre comme légitimation artificielle d’une « biologie naturelle », et se réfèrent d’autre part, de manière intersectionnelle, à d’autres dynamiques socialement constituées : la race, la classe, la culture, etc. L’objectif de cette exploration est donc d’examiner, de relever, voire de commenter, via le sujet de recherche qu’est la franc-maçonnerie, les biais constructivistes qui bâtissent cette organisation aussi bien spiritualiste qu’humaniste ; et d’amorcer des éléments de réflexion sur le genre, l’utopie maçonnique et sur ce qui pourrait, potentiellement, interconnecter les deux.</w:t>
      </w:r>
    </w:p>
    <w:p w14:paraId="364CD6E4"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CDCB1A9" w14:textId="6218CC07" w:rsidR="007C48C6" w:rsidRDefault="002F070A"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Ensuite, cette étude se fonde exclusivement sur des écrits scientifiques et génériques à portée didactique ou vulgarisatrice.  </w:t>
      </w:r>
      <w:r w:rsidR="00C33416">
        <w:rPr>
          <w:rStyle w:val="Aucun"/>
          <w:rFonts w:ascii="Avenir Next LT Pro" w:eastAsia="Avenir Next LT Pro" w:hAnsi="Avenir Next LT Pro" w:cs="Avenir Next LT Pro"/>
          <w:sz w:val="24"/>
          <w:szCs w:val="24"/>
        </w:rPr>
        <w:t xml:space="preserve">Afin </w:t>
      </w:r>
      <w:r w:rsidR="00C360C7">
        <w:rPr>
          <w:rStyle w:val="Aucun"/>
          <w:rFonts w:ascii="Avenir Next LT Pro" w:eastAsia="Avenir Next LT Pro" w:hAnsi="Avenir Next LT Pro" w:cs="Avenir Next LT Pro"/>
          <w:sz w:val="24"/>
          <w:szCs w:val="24"/>
        </w:rPr>
        <w:t xml:space="preserve">d’éviter toute idée préconçue, jugement hâtif ou encore </w:t>
      </w:r>
      <w:r w:rsidR="00C360C7" w:rsidRPr="00C33416">
        <w:rPr>
          <w:rStyle w:val="Aucun"/>
          <w:rFonts w:ascii="Avenir Next LT Pro" w:eastAsia="Avenir Next LT Pro" w:hAnsi="Avenir Next LT Pro" w:cs="Avenir Next LT Pro"/>
          <w:i/>
          <w:iCs/>
          <w:sz w:val="24"/>
          <w:szCs w:val="24"/>
        </w:rPr>
        <w:t>a</w:t>
      </w:r>
      <w:r w:rsidR="00034F76">
        <w:rPr>
          <w:rStyle w:val="Aucun"/>
          <w:rFonts w:ascii="Avenir Next LT Pro" w:eastAsia="Avenir Next LT Pro" w:hAnsi="Avenir Next LT Pro" w:cs="Avenir Next LT Pro"/>
          <w:i/>
          <w:iCs/>
          <w:sz w:val="24"/>
          <w:szCs w:val="24"/>
        </w:rPr>
        <w:t xml:space="preserve"> </w:t>
      </w:r>
      <w:r w:rsidR="00C360C7" w:rsidRPr="00C33416">
        <w:rPr>
          <w:rStyle w:val="Aucun"/>
          <w:rFonts w:ascii="Avenir Next LT Pro" w:eastAsia="Avenir Next LT Pro" w:hAnsi="Avenir Next LT Pro" w:cs="Avenir Next LT Pro"/>
          <w:i/>
          <w:iCs/>
          <w:sz w:val="24"/>
          <w:szCs w:val="24"/>
        </w:rPr>
        <w:t>priori</w:t>
      </w:r>
      <w:r w:rsidR="00C360C7">
        <w:rPr>
          <w:rStyle w:val="Aucun"/>
          <w:rFonts w:ascii="Avenir Next LT Pro" w:eastAsia="Avenir Next LT Pro" w:hAnsi="Avenir Next LT Pro" w:cs="Avenir Next LT Pro"/>
          <w:sz w:val="24"/>
          <w:szCs w:val="24"/>
        </w:rPr>
        <w:t xml:space="preserve"> fallacieux, </w:t>
      </w:r>
      <w:r w:rsidR="00C33416">
        <w:rPr>
          <w:rStyle w:val="Aucun"/>
          <w:rFonts w:ascii="Avenir Next LT Pro" w:eastAsia="Avenir Next LT Pro" w:hAnsi="Avenir Next LT Pro" w:cs="Avenir Next LT Pro"/>
          <w:sz w:val="24"/>
          <w:szCs w:val="24"/>
        </w:rPr>
        <w:t xml:space="preserve">il importait </w:t>
      </w:r>
      <w:r w:rsidR="00C360C7">
        <w:rPr>
          <w:rStyle w:val="Aucun"/>
          <w:rFonts w:ascii="Avenir Next LT Pro" w:eastAsia="Avenir Next LT Pro" w:hAnsi="Avenir Next LT Pro" w:cs="Avenir Next LT Pro"/>
          <w:sz w:val="24"/>
          <w:szCs w:val="24"/>
        </w:rPr>
        <w:t>de se rapporter à des sources écrites par des chercheur.se.s, passionné.e.s et spécialistes de la franc-maçonnerie. Des personnalités diverses, souvent maçonnes et maçons, qui offrent des éclairages à la fois spécifiques et complémentaires sur ce qui constitue la franc-maçonnerie actuelle : sa construction historique</w:t>
      </w:r>
      <w:r w:rsidR="00C3341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mais également sa modernisation contemporaine. Se référer à leurs mots et paroles permet ainsi de </w:t>
      </w:r>
      <w:r w:rsidR="00C360C7">
        <w:rPr>
          <w:rStyle w:val="Aucun"/>
          <w:rFonts w:ascii="Avenir Next LT Pro" w:eastAsia="Avenir Next LT Pro" w:hAnsi="Avenir Next LT Pro" w:cs="Avenir Next LT Pro"/>
          <w:sz w:val="24"/>
          <w:szCs w:val="24"/>
        </w:rPr>
        <w:lastRenderedPageBreak/>
        <w:t xml:space="preserve">contextualiser, d’expliciter et de questionner cette institution et les représentations, imaginées ou avérées, qu’elle véhicule. </w:t>
      </w:r>
    </w:p>
    <w:p w14:paraId="7528D048"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9CB4155" w14:textId="18EB5365" w:rsidR="007C48C6" w:rsidRDefault="00864A9E"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Enfin, avant d’entamer l’analyse à proprement parler, nous allons situer le positionnement intellectuel et idéologique de cette observation. Cécile Révauger le démontre</w:t>
      </w:r>
      <w:r w:rsidR="00C3341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 « Aucune histoire n’est totalement objective ; elle reflète toujours le point de vue de son auteur […]. Aucun auteur n’est invisible. Le tout est qu’il ne tente jamais de se calfeutrer, de se </w:t>
      </w:r>
      <w:r w:rsidR="00C360C7">
        <w:rPr>
          <w:rStyle w:val="Aucun"/>
          <w:rFonts w:ascii="Avenir Next LT Pro" w:eastAsia="Avenir Next LT Pro" w:hAnsi="Avenir Next LT Pro" w:cs="Avenir Next LT Pro"/>
          <w:sz w:val="24"/>
          <w:szCs w:val="24"/>
          <w:lang w:val="it-IT"/>
        </w:rPr>
        <w:t>dissimuler</w:t>
      </w:r>
      <w:r w:rsidR="00C360C7">
        <w:rPr>
          <w:rStyle w:val="Aucun"/>
          <w:rFonts w:ascii="Avenir Next LT Pro" w:eastAsia="Avenir Next LT Pro" w:hAnsi="Avenir Next LT Pro" w:cs="Avenir Next LT Pro"/>
          <w:sz w:val="24"/>
          <w:szCs w:val="24"/>
        </w:rPr>
        <w:t xml:space="preserve"> ou de refermer des portes. Aux lecteurs d’ouvrir celles qui leur</w:t>
      </w:r>
      <w:r w:rsidR="00C3341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conviennent</w:t>
      </w:r>
      <w:r w:rsidR="00C360C7">
        <w:rPr>
          <w:rStyle w:val="Aucun"/>
          <w:rFonts w:ascii="Avenir Next LT Pro" w:eastAsia="Avenir Next LT Pro" w:hAnsi="Avenir Next LT Pro" w:cs="Avenir Next LT Pro"/>
          <w:sz w:val="24"/>
          <w:szCs w:val="24"/>
          <w:vertAlign w:val="superscript"/>
        </w:rPr>
        <w:footnoteReference w:id="16"/>
      </w:r>
      <w:r w:rsidR="00C360C7">
        <w:rPr>
          <w:rStyle w:val="Aucun"/>
          <w:rFonts w:ascii="Avenir Next LT Pro" w:eastAsia="Avenir Next LT Pro" w:hAnsi="Avenir Next LT Pro" w:cs="Avenir Next LT Pro"/>
          <w:sz w:val="24"/>
          <w:szCs w:val="24"/>
        </w:rPr>
        <w:t> ». Il est</w:t>
      </w:r>
      <w:r w:rsidR="00C3341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en effet</w:t>
      </w:r>
      <w:r w:rsidR="00C3341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primordial de préciser le point de vue socio-situé </w:t>
      </w:r>
      <w:r w:rsidR="00C360C7">
        <w:rPr>
          <w:rStyle w:val="Aucun"/>
          <w:rFonts w:ascii="Avenir Next LT Pro" w:eastAsia="Avenir Next LT Pro" w:hAnsi="Avenir Next LT Pro" w:cs="Avenir Next LT Pro"/>
          <w:sz w:val="24"/>
          <w:szCs w:val="24"/>
          <w:lang w:val="es-ES_tradnl"/>
        </w:rPr>
        <w:t>adopt</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vertAlign w:val="superscript"/>
        </w:rPr>
        <w:footnoteReference w:id="17"/>
      </w:r>
      <w:r w:rsidR="00C360C7">
        <w:rPr>
          <w:rStyle w:val="Aucun"/>
          <w:rFonts w:ascii="Avenir Next LT Pro" w:eastAsia="Avenir Next LT Pro" w:hAnsi="Avenir Next LT Pro" w:cs="Avenir Next LT Pro"/>
          <w:sz w:val="24"/>
          <w:szCs w:val="24"/>
        </w:rPr>
        <w:t>, afin que ce dernier puisse éclairer les éventuels, et plus que probables, limites et écueils subjectivés de la méthode. Mais énoncer son angle d’approche sert également, comme le développait Donna Haraway</w:t>
      </w:r>
      <w:r w:rsidR="00C360C7">
        <w:rPr>
          <w:rStyle w:val="Aucun"/>
          <w:rFonts w:ascii="Avenir Next LT Pro" w:eastAsia="Avenir Next LT Pro" w:hAnsi="Avenir Next LT Pro" w:cs="Avenir Next LT Pro"/>
          <w:sz w:val="24"/>
          <w:szCs w:val="24"/>
          <w:vertAlign w:val="superscript"/>
        </w:rPr>
        <w:footnoteReference w:id="18"/>
      </w:r>
      <w:r w:rsidR="00C360C7">
        <w:rPr>
          <w:rStyle w:val="Aucun"/>
          <w:rFonts w:ascii="Avenir Next LT Pro" w:eastAsia="Avenir Next LT Pro" w:hAnsi="Avenir Next LT Pro" w:cs="Avenir Next LT Pro"/>
          <w:sz w:val="24"/>
          <w:szCs w:val="24"/>
        </w:rPr>
        <w:t xml:space="preserve">, à interroger, à recontextualiser et à se positionner par rapport à </w:t>
      </w:r>
      <w:r w:rsidR="00C3341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l’</w:t>
      </w:r>
      <w:r w:rsidR="00C3341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 xml:space="preserve"> « objectivité scientifique</w:t>
      </w:r>
      <w:r w:rsidR="00C360C7">
        <w:rPr>
          <w:rStyle w:val="Aucun"/>
          <w:rFonts w:ascii="Avenir Next LT Pro" w:eastAsia="Avenir Next LT Pro" w:hAnsi="Avenir Next LT Pro" w:cs="Avenir Next LT Pro"/>
          <w:sz w:val="24"/>
          <w:szCs w:val="24"/>
          <w:vertAlign w:val="superscript"/>
        </w:rPr>
        <w:footnoteReference w:id="19"/>
      </w:r>
      <w:r w:rsidR="00C360C7">
        <w:rPr>
          <w:rStyle w:val="Aucun"/>
          <w:rFonts w:ascii="Avenir Next LT Pro" w:eastAsia="Avenir Next LT Pro" w:hAnsi="Avenir Next LT Pro" w:cs="Avenir Next LT Pro"/>
          <w:sz w:val="24"/>
          <w:szCs w:val="24"/>
        </w:rPr>
        <w:t xml:space="preserve"> ». Une « </w:t>
      </w:r>
      <w:r w:rsidR="00C360C7">
        <w:rPr>
          <w:rStyle w:val="Aucun"/>
          <w:rFonts w:ascii="Avenir Next LT Pro" w:eastAsia="Avenir Next LT Pro" w:hAnsi="Avenir Next LT Pro" w:cs="Avenir Next LT Pro"/>
          <w:sz w:val="24"/>
          <w:szCs w:val="24"/>
          <w:lang w:val="it-IT"/>
        </w:rPr>
        <w:t>sacerdotale</w:t>
      </w:r>
      <w:r w:rsidR="00C360C7">
        <w:rPr>
          <w:rStyle w:val="Aucun"/>
          <w:rFonts w:ascii="Avenir Next LT Pro" w:eastAsia="Avenir Next LT Pro" w:hAnsi="Avenir Next LT Pro" w:cs="Avenir Next LT Pro"/>
          <w:sz w:val="24"/>
          <w:szCs w:val="24"/>
          <w:vertAlign w:val="superscript"/>
        </w:rPr>
        <w:footnoteReference w:id="20"/>
      </w:r>
      <w:r w:rsidR="00C360C7">
        <w:rPr>
          <w:rStyle w:val="Aucun"/>
          <w:rFonts w:ascii="Avenir Next LT Pro" w:eastAsia="Avenir Next LT Pro" w:hAnsi="Avenir Next LT Pro" w:cs="Avenir Next LT Pro"/>
          <w:sz w:val="24"/>
          <w:szCs w:val="24"/>
        </w:rPr>
        <w:t> » objectivité ou « neutralité axiologique », qui pendant longtemps, de manière invisible et inconsciente de nouveau, classifie les connaissances (leurs productions, leurs validités et leurs diffusions), entre les savoirs détenus par d'éminents scientifiques et philosophes, souvent masculins</w:t>
      </w:r>
      <w:r w:rsidR="00C360C7">
        <w:rPr>
          <w:rStyle w:val="Aucun"/>
          <w:rFonts w:ascii="Avenir Next LT Pro" w:eastAsia="Avenir Next LT Pro" w:hAnsi="Avenir Next LT Pro" w:cs="Avenir Next LT Pro"/>
          <w:sz w:val="24"/>
          <w:szCs w:val="24"/>
          <w:vertAlign w:val="superscript"/>
        </w:rPr>
        <w:footnoteReference w:id="21"/>
      </w:r>
      <w:r w:rsidR="00C360C7">
        <w:rPr>
          <w:rStyle w:val="Aucun"/>
          <w:rFonts w:ascii="Avenir Next LT Pro" w:eastAsia="Avenir Next LT Pro" w:hAnsi="Avenir Next LT Pro" w:cs="Avenir Next LT Pro"/>
          <w:sz w:val="24"/>
          <w:szCs w:val="24"/>
        </w:rPr>
        <w:t xml:space="preserve">, et les autres. </w:t>
      </w:r>
      <w:r w:rsidR="00C33416">
        <w:rPr>
          <w:rStyle w:val="Aucun"/>
          <w:rFonts w:ascii="Avenir Next LT Pro" w:eastAsia="Avenir Next LT Pro" w:hAnsi="Avenir Next LT Pro" w:cs="Avenir Next LT Pro"/>
          <w:sz w:val="24"/>
          <w:szCs w:val="24"/>
        </w:rPr>
        <w:t xml:space="preserve">Donna </w:t>
      </w:r>
      <w:r w:rsidR="00C360C7">
        <w:rPr>
          <w:rStyle w:val="Aucun"/>
          <w:rFonts w:ascii="Avenir Next LT Pro" w:eastAsia="Avenir Next LT Pro" w:hAnsi="Avenir Next LT Pro" w:cs="Avenir Next LT Pro"/>
          <w:sz w:val="24"/>
          <w:szCs w:val="24"/>
        </w:rPr>
        <w:t>Haraway ainsi que diverses autres aut</w:t>
      </w:r>
      <w:r w:rsidR="00034F76">
        <w:rPr>
          <w:rStyle w:val="Aucun"/>
          <w:rFonts w:ascii="Avenir Next LT Pro" w:eastAsia="Avenir Next LT Pro" w:hAnsi="Avenir Next LT Pro" w:cs="Avenir Next LT Pro"/>
          <w:sz w:val="24"/>
          <w:szCs w:val="24"/>
        </w:rPr>
        <w:t>rice</w:t>
      </w:r>
      <w:r w:rsidR="00C360C7">
        <w:rPr>
          <w:rStyle w:val="Aucun"/>
          <w:rFonts w:ascii="Avenir Next LT Pro" w:eastAsia="Avenir Next LT Pro" w:hAnsi="Avenir Next LT Pro" w:cs="Avenir Next LT Pro"/>
          <w:sz w:val="24"/>
          <w:szCs w:val="24"/>
        </w:rPr>
        <w:t>s féministes ont ainsi dénoncé cette mainmise du savoir « contrôlé par des philosophes mâles qui codifient le droit canon de la connaissance</w:t>
      </w:r>
      <w:r w:rsidR="00C360C7">
        <w:rPr>
          <w:rStyle w:val="Aucun"/>
          <w:rFonts w:ascii="Avenir Next LT Pro" w:eastAsia="Avenir Next LT Pro" w:hAnsi="Avenir Next LT Pro" w:cs="Avenir Next LT Pro"/>
          <w:sz w:val="24"/>
          <w:szCs w:val="24"/>
          <w:vertAlign w:val="superscript"/>
        </w:rPr>
        <w:footnoteReference w:id="22"/>
      </w:r>
      <w:r w:rsidR="00C360C7">
        <w:rPr>
          <w:rStyle w:val="Aucun"/>
          <w:rFonts w:ascii="Avenir Next LT Pro" w:eastAsia="Avenir Next LT Pro" w:hAnsi="Avenir Next LT Pro" w:cs="Avenir Next LT Pro"/>
          <w:sz w:val="24"/>
          <w:szCs w:val="24"/>
        </w:rPr>
        <w:t> ». Une fabrique du savoir genrée qui témoigne d’une forme d’</w:t>
      </w:r>
      <w:r w:rsidR="00C360C7">
        <w:rPr>
          <w:rStyle w:val="Aucun"/>
          <w:rFonts w:ascii="Avenir Next LT Pro" w:eastAsia="Avenir Next LT Pro" w:hAnsi="Avenir Next LT Pro" w:cs="Avenir Next LT Pro"/>
          <w:sz w:val="24"/>
          <w:szCs w:val="24"/>
          <w:lang w:val="pt-PT"/>
        </w:rPr>
        <w:t>exclusivit</w:t>
      </w:r>
      <w:r w:rsidR="00C360C7">
        <w:rPr>
          <w:rStyle w:val="Aucun"/>
          <w:rFonts w:ascii="Avenir Next LT Pro" w:eastAsia="Avenir Next LT Pro" w:hAnsi="Avenir Next LT Pro" w:cs="Avenir Next LT Pro"/>
          <w:sz w:val="24"/>
          <w:szCs w:val="24"/>
        </w:rPr>
        <w:t>é et de prétention (masculine) à l’érudition et à la sagesse</w:t>
      </w:r>
      <w:r w:rsidR="00C360C7">
        <w:rPr>
          <w:rStyle w:val="Aucun"/>
          <w:rFonts w:ascii="Avenir Next LT Pro" w:eastAsia="Avenir Next LT Pro" w:hAnsi="Avenir Next LT Pro" w:cs="Avenir Next LT Pro"/>
          <w:sz w:val="24"/>
          <w:szCs w:val="24"/>
          <w:vertAlign w:val="superscript"/>
        </w:rPr>
        <w:footnoteReference w:id="23"/>
      </w:r>
      <w:r w:rsidR="00C360C7">
        <w:rPr>
          <w:rStyle w:val="Aucun"/>
          <w:rFonts w:ascii="Avenir Next LT Pro" w:eastAsia="Avenir Next LT Pro" w:hAnsi="Avenir Next LT Pro" w:cs="Avenir Next LT Pro"/>
          <w:sz w:val="24"/>
          <w:szCs w:val="24"/>
        </w:rPr>
        <w:t xml:space="preserve">, tout particulièrement scientifiques. Une théorisation qui, sous le couvert d’une objectivité scientifique et d’une démarche vers la vérité, a véhiculé, et continue parfois à le faire, les opinions et les paradigmes socio-situés d’une hégémonie dominante ; mésestimant ou ignorant celles d’individus catalogués de fait dans une altérité </w:t>
      </w:r>
      <w:r w:rsidR="00C360C7">
        <w:rPr>
          <w:rStyle w:val="Aucun"/>
          <w:rFonts w:ascii="Avenir Next LT Pro" w:eastAsia="Avenir Next LT Pro" w:hAnsi="Avenir Next LT Pro" w:cs="Avenir Next LT Pro"/>
          <w:sz w:val="24"/>
          <w:szCs w:val="24"/>
          <w:lang w:val="it-IT"/>
        </w:rPr>
        <w:t>inf</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lang w:val="it-IT"/>
        </w:rPr>
        <w:t>rioris</w:t>
      </w:r>
      <w:r w:rsidR="00C360C7">
        <w:rPr>
          <w:rStyle w:val="Aucun"/>
          <w:rFonts w:ascii="Avenir Next LT Pro" w:eastAsia="Avenir Next LT Pro" w:hAnsi="Avenir Next LT Pro" w:cs="Avenir Next LT Pro"/>
          <w:sz w:val="24"/>
          <w:szCs w:val="24"/>
        </w:rPr>
        <w:t xml:space="preserve">ée. </w:t>
      </w:r>
    </w:p>
    <w:p w14:paraId="3088980C" w14:textId="02F8C916"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896FE50" w14:textId="77777777" w:rsidR="007941F6" w:rsidRDefault="00864A9E"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En </w:t>
      </w:r>
      <w:r w:rsidR="00034F76">
        <w:rPr>
          <w:rStyle w:val="Aucun"/>
          <w:rFonts w:ascii="Avenir Next LT Pro" w:eastAsia="Avenir Next LT Pro" w:hAnsi="Avenir Next LT Pro" w:cs="Avenir Next LT Pro"/>
          <w:sz w:val="24"/>
          <w:szCs w:val="24"/>
        </w:rPr>
        <w:t>résumé,</w:t>
      </w:r>
      <w:r w:rsidR="00C360C7">
        <w:rPr>
          <w:rStyle w:val="Aucun"/>
          <w:rFonts w:ascii="Avenir Next LT Pro" w:eastAsia="Avenir Next LT Pro" w:hAnsi="Avenir Next LT Pro" w:cs="Avenir Next LT Pro"/>
          <w:sz w:val="24"/>
          <w:szCs w:val="24"/>
        </w:rPr>
        <w:t xml:space="preserve"> cette pré</w:t>
      </w:r>
      <w:r w:rsidR="00C360C7">
        <w:rPr>
          <w:rStyle w:val="Aucun"/>
          <w:rFonts w:ascii="Avenir Next LT Pro" w:eastAsia="Avenir Next LT Pro" w:hAnsi="Avenir Next LT Pro" w:cs="Avenir Next LT Pro"/>
          <w:sz w:val="24"/>
          <w:szCs w:val="24"/>
          <w:lang w:val="it-IT"/>
        </w:rPr>
        <w:t xml:space="preserve">sente </w:t>
      </w:r>
      <w:r w:rsidR="00C360C7">
        <w:rPr>
          <w:rStyle w:val="Aucun"/>
          <w:rFonts w:ascii="Avenir Next LT Pro" w:eastAsia="Avenir Next LT Pro" w:hAnsi="Avenir Next LT Pro" w:cs="Avenir Next LT Pro"/>
          <w:sz w:val="24"/>
          <w:szCs w:val="24"/>
        </w:rPr>
        <w:t>étude dénote</w:t>
      </w:r>
      <w:r w:rsidR="00034F7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d’un point de vue externe, profane, non</w:t>
      </w:r>
      <w:r w:rsidR="00034F7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initié, féminin sur un sujet situé, la franc-maçonnerie, avec une posture située, le genre. </w:t>
      </w:r>
    </w:p>
    <w:p w14:paraId="558FB3A1" w14:textId="5021B7DA" w:rsidR="007C48C6" w:rsidRDefault="00C360C7" w:rsidP="000702D0">
      <w:pPr>
        <w:pStyle w:val="CorpsA"/>
        <w:spacing w:after="0" w:line="24" w:lineRule="atLeast"/>
        <w:jc w:val="both"/>
        <w:rPr>
          <w:rStyle w:val="AucunA"/>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lastRenderedPageBreak/>
        <w:br/>
      </w:r>
    </w:p>
    <w:p w14:paraId="04EB1AA8" w14:textId="36389AC9" w:rsidR="007C48C6" w:rsidRDefault="00741B26" w:rsidP="000702D0">
      <w:pPr>
        <w:pStyle w:val="CorpsA"/>
        <w:spacing w:after="0" w:line="24" w:lineRule="atLeast"/>
        <w:ind w:left="360"/>
        <w:jc w:val="center"/>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b/>
          <w:bCs/>
          <w:sz w:val="24"/>
          <w:szCs w:val="24"/>
        </w:rPr>
        <w:t xml:space="preserve">PARTIE I - </w:t>
      </w:r>
      <w:r w:rsidR="00C360C7">
        <w:rPr>
          <w:rStyle w:val="Aucun"/>
          <w:rFonts w:ascii="Avenir Next LT Pro" w:eastAsia="Avenir Next LT Pro" w:hAnsi="Avenir Next LT Pro" w:cs="Avenir Next LT Pro"/>
          <w:b/>
          <w:bCs/>
          <w:sz w:val="24"/>
          <w:szCs w:val="24"/>
        </w:rPr>
        <w:t>L’UTOPIE MAÇONNIQUE</w:t>
      </w:r>
      <w:r w:rsidR="00B4120A">
        <w:rPr>
          <w:rStyle w:val="Aucun"/>
          <w:rFonts w:ascii="Avenir Next LT Pro" w:eastAsia="Avenir Next LT Pro" w:hAnsi="Avenir Next LT Pro" w:cs="Avenir Next LT Pro"/>
          <w:b/>
          <w:bCs/>
          <w:sz w:val="24"/>
          <w:szCs w:val="24"/>
        </w:rPr>
        <w:t xml:space="preserve"> : </w:t>
      </w:r>
      <w:bookmarkStart w:id="1" w:name="_Hlk76414386"/>
      <w:r w:rsidR="00F74ECF">
        <w:rPr>
          <w:rStyle w:val="Aucun"/>
          <w:rFonts w:ascii="Avenir Next LT Pro" w:eastAsia="Avenir Next LT Pro" w:hAnsi="Avenir Next LT Pro" w:cs="Avenir Next LT Pro"/>
          <w:b/>
          <w:bCs/>
          <w:sz w:val="24"/>
          <w:szCs w:val="24"/>
        </w:rPr>
        <w:t>UN H</w:t>
      </w:r>
      <w:r w:rsidR="00F74ECF" w:rsidRPr="00F74ECF">
        <w:rPr>
          <w:rStyle w:val="Aucun"/>
          <w:rFonts w:ascii="Avenir Next LT Pro" w:eastAsia="Avenir Next LT Pro" w:hAnsi="Avenir Next LT Pro" w:cs="Avenir Next LT Pro"/>
          <w:b/>
          <w:bCs/>
          <w:sz w:val="24"/>
          <w:szCs w:val="24"/>
        </w:rPr>
        <w:t>É</w:t>
      </w:r>
      <w:r w:rsidR="00F74ECF">
        <w:rPr>
          <w:rStyle w:val="Aucun"/>
          <w:rFonts w:ascii="Avenir Next LT Pro" w:eastAsia="Avenir Next LT Pro" w:hAnsi="Avenir Next LT Pro" w:cs="Avenir Next LT Pro"/>
          <w:b/>
          <w:bCs/>
          <w:sz w:val="24"/>
          <w:szCs w:val="24"/>
        </w:rPr>
        <w:t>RITAGE HISTORIQUE</w:t>
      </w:r>
      <w:bookmarkEnd w:id="1"/>
    </w:p>
    <w:p w14:paraId="6CF76ADE" w14:textId="77777777" w:rsidR="007C48C6" w:rsidRDefault="007C48C6" w:rsidP="000702D0">
      <w:pPr>
        <w:pStyle w:val="CorpsA"/>
        <w:spacing w:after="0" w:line="24" w:lineRule="atLeast"/>
        <w:rPr>
          <w:rStyle w:val="AucunA"/>
          <w:rFonts w:ascii="Avenir Next LT Pro" w:eastAsia="Avenir Next LT Pro" w:hAnsi="Avenir Next LT Pro" w:cs="Avenir Next LT Pro"/>
          <w:sz w:val="24"/>
          <w:szCs w:val="24"/>
        </w:rPr>
      </w:pPr>
    </w:p>
    <w:p w14:paraId="6ACBC6C6" w14:textId="6D000C74" w:rsidR="007C48C6" w:rsidRDefault="00864A9E"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La conception du terme « utopie » reviendrait à l’auteur anglais Thomas More, issu de son iconique ouvrage De optimo reipublicae statu, deque nova insula Utopia (1516)</w:t>
      </w:r>
      <w:r w:rsidR="00C360C7">
        <w:rPr>
          <w:rStyle w:val="Aucun"/>
          <w:rFonts w:ascii="Avenir Next LT Pro" w:eastAsia="Avenir Next LT Pro" w:hAnsi="Avenir Next LT Pro" w:cs="Avenir Next LT Pro"/>
          <w:sz w:val="24"/>
          <w:szCs w:val="24"/>
          <w:vertAlign w:val="superscript"/>
        </w:rPr>
        <w:footnoteReference w:id="24"/>
      </w:r>
      <w:r w:rsidR="00C360C7">
        <w:rPr>
          <w:rStyle w:val="Aucun"/>
          <w:rFonts w:ascii="Avenir Next LT Pro" w:eastAsia="Avenir Next LT Pro" w:hAnsi="Avenir Next LT Pro" w:cs="Avenir Next LT Pro"/>
          <w:sz w:val="24"/>
          <w:szCs w:val="24"/>
        </w:rPr>
        <w:t> . Ce mot, dérivé du</w:t>
      </w:r>
      <w:r w:rsidR="00C360C7">
        <w:rPr>
          <w:rStyle w:val="AucunA"/>
        </w:rPr>
        <w:t xml:space="preserve"> </w:t>
      </w:r>
      <w:r w:rsidR="00C360C7">
        <w:rPr>
          <w:rStyle w:val="Aucun"/>
          <w:rFonts w:ascii="Avenir Next LT Pro" w:eastAsia="Avenir Next LT Pro" w:hAnsi="Avenir Next LT Pro" w:cs="Avenir Next LT Pro"/>
          <w:sz w:val="24"/>
          <w:szCs w:val="24"/>
        </w:rPr>
        <w:t>grec latinisé « u – topia », signifierait étymologiquement « nulle part » et s’envisagerait comme « la description d’un monde imaginaire, en dehors de notre espace ou de notre temps […] »</w:t>
      </w:r>
      <w:r w:rsidR="00C360C7">
        <w:rPr>
          <w:rStyle w:val="Aucun"/>
          <w:rFonts w:ascii="Avenir Next LT Pro" w:eastAsia="Avenir Next LT Pro" w:hAnsi="Avenir Next LT Pro" w:cs="Avenir Next LT Pro"/>
          <w:sz w:val="24"/>
          <w:szCs w:val="24"/>
          <w:vertAlign w:val="superscript"/>
        </w:rPr>
        <w:footnoteReference w:id="25"/>
      </w:r>
      <w:r w:rsidR="00C360C7">
        <w:rPr>
          <w:rStyle w:val="Aucun"/>
          <w:rFonts w:ascii="Avenir Next LT Pro" w:eastAsia="Avenir Next LT Pro" w:hAnsi="Avenir Next LT Pro" w:cs="Avenir Next LT Pro"/>
          <w:sz w:val="24"/>
          <w:szCs w:val="24"/>
        </w:rPr>
        <w:t> ; un univers possible (ré)inventé, à cheval entre le spéculatif et la pratique, puisant ses inspirations et formes dans le rêve, la psychanalyse</w:t>
      </w:r>
      <w:r w:rsidR="00034F7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mais aussi dans la critique et la reconstruction sociale, philosophique voire politique. </w:t>
      </w:r>
    </w:p>
    <w:p w14:paraId="74318F99"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849EDFE" w14:textId="4344EBD1" w:rsidR="007C48C6" w:rsidRDefault="00864A9E" w:rsidP="000702D0">
      <w:pPr>
        <w:pStyle w:val="CorpsA"/>
        <w:spacing w:after="0" w:line="24" w:lineRule="atLeast"/>
        <w:jc w:val="both"/>
        <w:rPr>
          <w:rStyle w:val="AucunA"/>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Fil conducteur de l’ouvrage de fond de Céline Bryon-Portet et Daniel Keller</w:t>
      </w:r>
      <w:r w:rsidR="00C360C7">
        <w:rPr>
          <w:rStyle w:val="Aucun"/>
          <w:rFonts w:ascii="Avenir Next LT Pro" w:eastAsia="Avenir Next LT Pro" w:hAnsi="Avenir Next LT Pro" w:cs="Avenir Next LT Pro"/>
          <w:sz w:val="24"/>
          <w:szCs w:val="24"/>
          <w:vertAlign w:val="superscript"/>
        </w:rPr>
        <w:footnoteReference w:id="26"/>
      </w:r>
      <w:r w:rsidR="00C360C7">
        <w:rPr>
          <w:rStyle w:val="Aucun"/>
          <w:rFonts w:ascii="Avenir Next LT Pro" w:eastAsia="Avenir Next LT Pro" w:hAnsi="Avenir Next LT Pro" w:cs="Avenir Next LT Pro"/>
          <w:sz w:val="24"/>
          <w:szCs w:val="24"/>
        </w:rPr>
        <w:t>, l’utopie maçonnique</w:t>
      </w:r>
      <w:r w:rsidR="00C360C7">
        <w:rPr>
          <w:rStyle w:val="Aucun"/>
          <w:rFonts w:ascii="Avenir Next LT Pro" w:eastAsia="Avenir Next LT Pro" w:hAnsi="Avenir Next LT Pro" w:cs="Avenir Next LT Pro"/>
          <w:sz w:val="24"/>
          <w:szCs w:val="24"/>
          <w:vertAlign w:val="superscript"/>
        </w:rPr>
        <w:footnoteReference w:id="27"/>
      </w:r>
      <w:r w:rsidR="00C360C7">
        <w:rPr>
          <w:rStyle w:val="Aucun"/>
          <w:rFonts w:ascii="Avenir Next LT Pro" w:eastAsia="Avenir Next LT Pro" w:hAnsi="Avenir Next LT Pro" w:cs="Avenir Next LT Pro"/>
          <w:sz w:val="24"/>
          <w:szCs w:val="24"/>
        </w:rPr>
        <w:t xml:space="preserve"> se décrit notamment comme étant une « utopie de perfectionnement individuel et collectif, qui prend appui sur un dispositif symbolique et vise à une modification comportementale intra-muros et extramuros, formant ainsi des initiés, aptes à faire advenir une société meilleure et plus éclairée ; « centripète et centrifuge, initiatique et sociétale, [l’utopie maçonnique] offre une paradoxale démarche de recueil et de déploiement, une invitation à l’introspection et au voyage»</w:t>
      </w:r>
      <w:r w:rsidR="00C360C7">
        <w:rPr>
          <w:rStyle w:val="Aucun"/>
          <w:rFonts w:ascii="Avenir Next LT Pro" w:eastAsia="Avenir Next LT Pro" w:hAnsi="Avenir Next LT Pro" w:cs="Avenir Next LT Pro"/>
          <w:sz w:val="24"/>
          <w:szCs w:val="24"/>
          <w:vertAlign w:val="superscript"/>
        </w:rPr>
        <w:footnoteReference w:id="28"/>
      </w:r>
      <w:r w:rsidR="00C360C7">
        <w:rPr>
          <w:rStyle w:val="Aucun"/>
          <w:rFonts w:ascii="Avenir Next LT Pro" w:eastAsia="Avenir Next LT Pro" w:hAnsi="Avenir Next LT Pro" w:cs="Avenir Next LT Pro"/>
          <w:sz w:val="24"/>
          <w:szCs w:val="24"/>
        </w:rPr>
        <w:t>. Ainsi, cette utopie fondatrice se traduirait dans les faits par une volonté, à la fois collective (en loge) et individuelle (en dehors du « temple »), d’érection d’une société meilleure : « Améliorer l’homme pour améliorer la société. Ou mieux encore, améliorer à la fois l’homme et la société, s’attacher au progrès de l’humanité, comme le suggèrent certains rituels, avec l’objectif d’édifier un monde idéal et fraternel »</w:t>
      </w:r>
      <w:r w:rsidR="00C360C7">
        <w:rPr>
          <w:rStyle w:val="Aucun"/>
          <w:rFonts w:ascii="Avenir Next LT Pro" w:eastAsia="Avenir Next LT Pro" w:hAnsi="Avenir Next LT Pro" w:cs="Avenir Next LT Pro"/>
          <w:sz w:val="24"/>
          <w:szCs w:val="24"/>
          <w:vertAlign w:val="superscript"/>
        </w:rPr>
        <w:footnoteReference w:id="29"/>
      </w:r>
      <w:r w:rsidR="00C360C7">
        <w:rPr>
          <w:rStyle w:val="Aucun"/>
          <w:rFonts w:ascii="Avenir Next LT Pro" w:eastAsia="Avenir Next LT Pro" w:hAnsi="Avenir Next LT Pro" w:cs="Avenir Next LT Pro"/>
          <w:sz w:val="24"/>
          <w:szCs w:val="24"/>
        </w:rPr>
        <w:t xml:space="preserve">. </w:t>
      </w:r>
      <w:r w:rsidR="00C360C7">
        <w:rPr>
          <w:rStyle w:val="AucunA"/>
          <w:rFonts w:ascii="Avenir Next LT Pro" w:eastAsia="Avenir Next LT Pro" w:hAnsi="Avenir Next LT Pro" w:cs="Avenir Next LT Pro"/>
          <w:sz w:val="24"/>
          <w:szCs w:val="24"/>
        </w:rPr>
        <w:br/>
      </w:r>
    </w:p>
    <w:p w14:paraId="59CB9B8F" w14:textId="108EF296" w:rsidR="007941F6" w:rsidRDefault="00864A9E" w:rsidP="000702D0">
      <w:pPr>
        <w:pStyle w:val="CorpsA"/>
        <w:spacing w:after="0" w:line="24" w:lineRule="atLeast"/>
        <w:jc w:val="both"/>
        <w:rPr>
          <w:rStyle w:val="AucunA"/>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L’examen de l’utopie maçonnique ser</w:t>
      </w:r>
      <w:r w:rsidR="00034F76">
        <w:rPr>
          <w:rStyle w:val="Aucun"/>
          <w:rFonts w:ascii="Avenir Next LT Pro" w:eastAsia="Avenir Next LT Pro" w:hAnsi="Avenir Next LT Pro" w:cs="Avenir Next LT Pro"/>
          <w:sz w:val="24"/>
          <w:szCs w:val="24"/>
        </w:rPr>
        <w:t>t</w:t>
      </w:r>
      <w:r w:rsidR="00C360C7">
        <w:rPr>
          <w:rStyle w:val="Aucun"/>
          <w:rFonts w:ascii="Avenir Next LT Pro" w:eastAsia="Avenir Next LT Pro" w:hAnsi="Avenir Next LT Pro" w:cs="Avenir Next LT Pro"/>
          <w:sz w:val="24"/>
          <w:szCs w:val="24"/>
        </w:rPr>
        <w:t xml:space="preserve"> </w:t>
      </w:r>
      <w:r w:rsidR="00034F76">
        <w:rPr>
          <w:rStyle w:val="Aucun"/>
          <w:rFonts w:ascii="Avenir Next LT Pro" w:eastAsia="Avenir Next LT Pro" w:hAnsi="Avenir Next LT Pro" w:cs="Avenir Next LT Pro"/>
          <w:sz w:val="24"/>
          <w:szCs w:val="24"/>
        </w:rPr>
        <w:t xml:space="preserve">ici </w:t>
      </w:r>
      <w:r w:rsidR="00C360C7">
        <w:rPr>
          <w:rStyle w:val="Aucun"/>
          <w:rFonts w:ascii="Avenir Next LT Pro" w:eastAsia="Avenir Next LT Pro" w:hAnsi="Avenir Next LT Pro" w:cs="Avenir Next LT Pro"/>
          <w:sz w:val="24"/>
          <w:szCs w:val="24"/>
          <w:lang w:val="pt-PT"/>
        </w:rPr>
        <w:t>de pr</w:t>
      </w:r>
      <w:r w:rsidR="00C360C7">
        <w:rPr>
          <w:rStyle w:val="Aucun"/>
          <w:rFonts w:ascii="Avenir Next LT Pro" w:eastAsia="Avenir Next LT Pro" w:hAnsi="Avenir Next LT Pro" w:cs="Avenir Next LT Pro"/>
          <w:sz w:val="24"/>
          <w:szCs w:val="24"/>
        </w:rPr>
        <w:t>étexte philosophique, de point de vue conceptuel ainsi que de fil conducteur critique à l’exploration de la franc-maç</w:t>
      </w:r>
      <w:r w:rsidR="00C360C7">
        <w:rPr>
          <w:rStyle w:val="Aucun"/>
          <w:rFonts w:ascii="Avenir Next LT Pro" w:eastAsia="Avenir Next LT Pro" w:hAnsi="Avenir Next LT Pro" w:cs="Avenir Next LT Pro"/>
          <w:sz w:val="24"/>
          <w:szCs w:val="24"/>
          <w:lang w:val="it-IT"/>
        </w:rPr>
        <w:t>onnerie.</w:t>
      </w:r>
      <w:r w:rsidR="00C360C7">
        <w:rPr>
          <w:rStyle w:val="Aucun"/>
          <w:rFonts w:ascii="Avenir Next LT Pro" w:eastAsia="Avenir Next LT Pro" w:hAnsi="Avenir Next LT Pro" w:cs="Avenir Next LT Pro"/>
          <w:sz w:val="24"/>
          <w:szCs w:val="24"/>
        </w:rPr>
        <w:t xml:space="preserve"> L’investigation de son contexte d’émergence, le survol de son évolution historique</w:t>
      </w:r>
      <w:r w:rsidR="00034F7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mais surtout la réappropriation de cette utopie fondatrice par ses membres aidera à </w:t>
      </w:r>
      <w:r w:rsidR="00C360C7">
        <w:rPr>
          <w:rStyle w:val="Aucun"/>
          <w:rFonts w:ascii="Avenir Next LT Pro" w:eastAsia="Avenir Next LT Pro" w:hAnsi="Avenir Next LT Pro" w:cs="Avenir Next LT Pro"/>
          <w:sz w:val="24"/>
          <w:szCs w:val="24"/>
          <w:lang w:val="it-IT"/>
        </w:rPr>
        <w:t>la compr</w:t>
      </w:r>
      <w:r w:rsidR="00C360C7">
        <w:rPr>
          <w:rStyle w:val="Aucun"/>
          <w:rFonts w:ascii="Avenir Next LT Pro" w:eastAsia="Avenir Next LT Pro" w:hAnsi="Avenir Next LT Pro" w:cs="Avenir Next LT Pro"/>
          <w:sz w:val="24"/>
          <w:szCs w:val="24"/>
        </w:rPr>
        <w:t>éhension de cette organisation ; quelle(s) signification(s) les franc-maçon.ne.s accolent-elles, encore aujourd’hui, à cette utopie et en quoi celle-ci s’avère-t-elle potentiellement genrée ?</w:t>
      </w:r>
    </w:p>
    <w:p w14:paraId="5CEE7ACA" w14:textId="77777777" w:rsidR="007941F6" w:rsidRDefault="007941F6" w:rsidP="000702D0">
      <w:pPr>
        <w:pStyle w:val="CorpsA"/>
        <w:spacing w:after="0" w:line="24" w:lineRule="atLeast"/>
        <w:jc w:val="both"/>
        <w:rPr>
          <w:rStyle w:val="AucunA"/>
          <w:rFonts w:ascii="Avenir Next LT Pro" w:eastAsia="Avenir Next LT Pro" w:hAnsi="Avenir Next LT Pro" w:cs="Avenir Next LT Pro"/>
          <w:sz w:val="24"/>
          <w:szCs w:val="24"/>
        </w:rPr>
      </w:pPr>
    </w:p>
    <w:p w14:paraId="44761C97" w14:textId="55CCF3F8" w:rsidR="007C48C6" w:rsidRDefault="00C360C7" w:rsidP="000702D0">
      <w:pPr>
        <w:pStyle w:val="CorpsA"/>
        <w:numPr>
          <w:ilvl w:val="0"/>
          <w:numId w:val="28"/>
        </w:numPr>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4E42E9">
        <w:rPr>
          <w:rStyle w:val="Aucun"/>
          <w:rFonts w:ascii="Avenir Next LT Pro" w:eastAsia="Avenir Next LT Pro" w:hAnsi="Avenir Next LT Pro" w:cs="Avenir Next LT Pro"/>
          <w:sz w:val="24"/>
          <w:szCs w:val="24"/>
          <w:u w:val="single"/>
        </w:rPr>
        <w:t>Rec</w:t>
      </w:r>
      <w:r>
        <w:rPr>
          <w:rStyle w:val="Aucun"/>
          <w:rFonts w:ascii="Avenir Next LT Pro" w:eastAsia="Avenir Next LT Pro" w:hAnsi="Avenir Next LT Pro" w:cs="Avenir Next LT Pro"/>
          <w:sz w:val="24"/>
          <w:szCs w:val="24"/>
          <w:u w:val="single"/>
        </w:rPr>
        <w:t>ontextualisation</w:t>
      </w:r>
      <w:r>
        <w:rPr>
          <w:rStyle w:val="Aucun"/>
          <w:rFonts w:ascii="Avenir Next LT Pro" w:eastAsia="Avenir Next LT Pro" w:hAnsi="Avenir Next LT Pro" w:cs="Avenir Next LT Pro"/>
          <w:sz w:val="24"/>
          <w:szCs w:val="24"/>
          <w:vertAlign w:val="superscript"/>
        </w:rPr>
        <w:footnoteReference w:id="30"/>
      </w:r>
    </w:p>
    <w:p w14:paraId="11EDD395" w14:textId="77777777" w:rsidR="007C48C6" w:rsidRDefault="00C360C7"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p>
    <w:p w14:paraId="6BDAAEC1" w14:textId="6CB71DAE" w:rsidR="007C48C6" w:rsidRDefault="004E42E9"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lastRenderedPageBreak/>
        <w:t xml:space="preserve">   </w:t>
      </w:r>
      <w:r w:rsidR="00C360C7">
        <w:rPr>
          <w:rStyle w:val="Aucun"/>
          <w:rFonts w:ascii="Avenir Next LT Pro" w:eastAsia="Avenir Next LT Pro" w:hAnsi="Avenir Next LT Pro" w:cs="Avenir Next LT Pro"/>
          <w:sz w:val="24"/>
          <w:szCs w:val="24"/>
        </w:rPr>
        <w:t>Le 24 juin 1717, quatre loges</w:t>
      </w:r>
      <w:r w:rsidR="00C360C7">
        <w:rPr>
          <w:rStyle w:val="Aucun"/>
          <w:rFonts w:ascii="Avenir Next LT Pro" w:eastAsia="Avenir Next LT Pro" w:hAnsi="Avenir Next LT Pro" w:cs="Avenir Next LT Pro"/>
          <w:sz w:val="24"/>
          <w:szCs w:val="24"/>
          <w:vertAlign w:val="superscript"/>
        </w:rPr>
        <w:footnoteReference w:id="31"/>
      </w:r>
      <w:r w:rsidR="00C360C7">
        <w:rPr>
          <w:rStyle w:val="Aucun"/>
          <w:rFonts w:ascii="Avenir Next LT Pro" w:eastAsia="Avenir Next LT Pro" w:hAnsi="Avenir Next LT Pro" w:cs="Avenir Next LT Pro"/>
          <w:sz w:val="24"/>
          <w:szCs w:val="24"/>
        </w:rPr>
        <w:t xml:space="preserve"> londoniennes fusionnent en une « grande loge ». La Grande Loge de Londres, première « obédience maçonnique</w:t>
      </w:r>
      <w:r w:rsidR="00C360C7">
        <w:rPr>
          <w:rStyle w:val="Aucun"/>
          <w:rFonts w:ascii="Avenir Next LT Pro" w:eastAsia="Avenir Next LT Pro" w:hAnsi="Avenir Next LT Pro" w:cs="Avenir Next LT Pro"/>
          <w:sz w:val="24"/>
          <w:szCs w:val="24"/>
          <w:vertAlign w:val="superscript"/>
        </w:rPr>
        <w:footnoteReference w:id="32"/>
      </w:r>
      <w:r w:rsidR="00C360C7">
        <w:rPr>
          <w:rStyle w:val="Aucun"/>
          <w:rFonts w:ascii="Avenir Next LT Pro" w:eastAsia="Avenir Next LT Pro" w:hAnsi="Avenir Next LT Pro" w:cs="Avenir Next LT Pro"/>
          <w:sz w:val="24"/>
          <w:szCs w:val="24"/>
        </w:rPr>
        <w:t xml:space="preserve"> », marque ainsi la naissance de la franc-maçonnerie moderne. Une émergence qui se contextualise d’une part dans les Lumières anglaises (monarchie parlementaire, « relative tolérance religieuse », « essor scientifique »), et d’autre part dans le milieu opératif</w:t>
      </w:r>
      <w:r w:rsidR="00C360C7">
        <w:rPr>
          <w:rStyle w:val="Aucun"/>
          <w:rFonts w:ascii="Avenir Next LT Pro" w:eastAsia="Avenir Next LT Pro" w:hAnsi="Avenir Next LT Pro" w:cs="Avenir Next LT Pro"/>
          <w:sz w:val="24"/>
          <w:szCs w:val="24"/>
          <w:vertAlign w:val="superscript"/>
        </w:rPr>
        <w:footnoteReference w:id="33"/>
      </w:r>
      <w:r w:rsidR="00C360C7">
        <w:rPr>
          <w:rStyle w:val="Aucun"/>
          <w:rFonts w:ascii="Avenir Next LT Pro" w:eastAsia="Avenir Next LT Pro" w:hAnsi="Avenir Next LT Pro" w:cs="Avenir Next LT Pro"/>
          <w:sz w:val="24"/>
          <w:szCs w:val="24"/>
        </w:rPr>
        <w:t>, traditionnel et séculaire, des loges de la construction. Depuis les années 1600 des maçons spéculatifs</w:t>
      </w:r>
      <w:r w:rsidR="00C360C7">
        <w:rPr>
          <w:rStyle w:val="Aucun"/>
          <w:rFonts w:ascii="Avenir Next LT Pro" w:eastAsia="Avenir Next LT Pro" w:hAnsi="Avenir Next LT Pro" w:cs="Avenir Next LT Pro"/>
          <w:sz w:val="24"/>
          <w:szCs w:val="24"/>
          <w:vertAlign w:val="superscript"/>
        </w:rPr>
        <w:footnoteReference w:id="34"/>
      </w:r>
      <w:r w:rsidR="00C360C7">
        <w:rPr>
          <w:rStyle w:val="Aucun"/>
          <w:rFonts w:ascii="Avenir Next LT Pro" w:eastAsia="Avenir Next LT Pro" w:hAnsi="Avenir Next LT Pro" w:cs="Avenir Next LT Pro"/>
          <w:sz w:val="24"/>
          <w:szCs w:val="24"/>
        </w:rPr>
        <w:t xml:space="preserve"> y sont progressivement acceptés. Avec la libéralisation et le déclin du milieu opératif, la maçonnerie spéculative prend finalement son essor durant le XVIII</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siècle, héritière des loges opératives du Moyen-Âge et de la Renaissance. L’initiation au métier se transforme toutefois en initiation symbolique : la construction intellectuelle, spirituelle, idéale et fraternelle remplaçant dorénavant la construction matérielle. Les principes philosophiques de la Grande Loge de Londres sont publiés et rédigés en 1723 par le Révérend James Anderson, sous le titre The Old Charges of Free and Accepted Masons</w:t>
      </w:r>
      <w:r w:rsidR="00C360C7">
        <w:rPr>
          <w:rStyle w:val="Aucun"/>
          <w:rFonts w:ascii="Avenir Next LT Pro" w:eastAsia="Avenir Next LT Pro" w:hAnsi="Avenir Next LT Pro" w:cs="Avenir Next LT Pro"/>
          <w:sz w:val="24"/>
          <w:szCs w:val="24"/>
          <w:vertAlign w:val="superscript"/>
        </w:rPr>
        <w:footnoteReference w:id="35"/>
      </w:r>
      <w:r w:rsidR="00C360C7">
        <w:rPr>
          <w:rStyle w:val="Aucun"/>
          <w:rFonts w:ascii="Avenir Next LT Pro" w:eastAsia="Avenir Next LT Pro" w:hAnsi="Avenir Next LT Pro" w:cs="Avenir Next LT Pro"/>
          <w:sz w:val="24"/>
          <w:szCs w:val="24"/>
        </w:rPr>
        <w:t>. Cette compilation et réécriture d’anciens manuscrits, les « Vieux Devoirs » ou « Old Charges »</w:t>
      </w:r>
      <w:r w:rsidR="00C360C7">
        <w:rPr>
          <w:rStyle w:val="Aucun"/>
          <w:rFonts w:ascii="Avenir Next LT Pro" w:eastAsia="Avenir Next LT Pro" w:hAnsi="Avenir Next LT Pro" w:cs="Avenir Next LT Pro"/>
          <w:sz w:val="24"/>
          <w:szCs w:val="24"/>
          <w:vertAlign w:val="superscript"/>
        </w:rPr>
        <w:footnoteReference w:id="36"/>
      </w:r>
      <w:r w:rsidR="00C360C7">
        <w:rPr>
          <w:rStyle w:val="Aucun"/>
          <w:rFonts w:ascii="Avenir Next LT Pro" w:eastAsia="Avenir Next LT Pro" w:hAnsi="Avenir Next LT Pro" w:cs="Avenir Next LT Pro"/>
          <w:sz w:val="24"/>
          <w:szCs w:val="24"/>
        </w:rPr>
        <w:t>, relate le substrat mythique, légendaire et symbolique du métier de bâtisseur, ainsi que les règles du métier, les « statuts » des corporations de maçons opératifs du XIV</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au XVII</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siè</w:t>
      </w:r>
      <w:r w:rsidR="00C360C7">
        <w:rPr>
          <w:rStyle w:val="Aucun"/>
          <w:rFonts w:ascii="Avenir Next LT Pro" w:eastAsia="Avenir Next LT Pro" w:hAnsi="Avenir Next LT Pro" w:cs="Avenir Next LT Pro"/>
          <w:sz w:val="24"/>
          <w:szCs w:val="24"/>
          <w:lang w:val="it-IT"/>
        </w:rPr>
        <w:t xml:space="preserve">cle. </w:t>
      </w:r>
    </w:p>
    <w:p w14:paraId="47AA614B" w14:textId="5657D7A5"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6E634732" w14:textId="74CD7810" w:rsidR="007C48C6" w:rsidRDefault="004E42E9"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Enfin</w:t>
      </w:r>
      <w:r w:rsidR="00034F7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en se constituant « centre d’union</w:t>
      </w:r>
      <w:r w:rsidR="00C360C7">
        <w:rPr>
          <w:rStyle w:val="Aucun"/>
          <w:rFonts w:ascii="Avenir Next LT Pro" w:eastAsia="Avenir Next LT Pro" w:hAnsi="Avenir Next LT Pro" w:cs="Avenir Next LT Pro"/>
          <w:sz w:val="24"/>
          <w:szCs w:val="24"/>
          <w:vertAlign w:val="superscript"/>
        </w:rPr>
        <w:footnoteReference w:id="37"/>
      </w:r>
      <w:r w:rsidR="00C360C7">
        <w:rPr>
          <w:rStyle w:val="Aucun"/>
          <w:rFonts w:ascii="Avenir Next LT Pro" w:eastAsia="Avenir Next LT Pro" w:hAnsi="Avenir Next LT Pro" w:cs="Avenir Next LT Pro"/>
          <w:sz w:val="24"/>
          <w:szCs w:val="24"/>
        </w:rPr>
        <w:t xml:space="preserve"> », la franc-maçonnerie aspire à devenir une structure de rencontre fraternelle, universelle, tolé</w:t>
      </w:r>
      <w:r w:rsidR="00C360C7">
        <w:rPr>
          <w:rStyle w:val="Aucun"/>
          <w:rFonts w:ascii="Avenir Next LT Pro" w:eastAsia="Avenir Next LT Pro" w:hAnsi="Avenir Next LT Pro" w:cs="Avenir Next LT Pro"/>
          <w:sz w:val="24"/>
          <w:szCs w:val="24"/>
          <w:lang w:val="it-IT"/>
        </w:rPr>
        <w:t>rante</w:t>
      </w:r>
      <w:r w:rsidR="00C360C7">
        <w:rPr>
          <w:rStyle w:val="Aucun"/>
          <w:rFonts w:ascii="Avenir Next LT Pro" w:eastAsia="Avenir Next LT Pro" w:hAnsi="Avenir Next LT Pro" w:cs="Avenir Next LT Pro"/>
          <w:sz w:val="24"/>
          <w:szCs w:val="24"/>
          <w:vertAlign w:val="superscript"/>
        </w:rPr>
        <w:footnoteReference w:id="38"/>
      </w:r>
      <w:r w:rsidR="00C360C7">
        <w:rPr>
          <w:rStyle w:val="Aucun"/>
          <w:rFonts w:ascii="Avenir Next LT Pro" w:eastAsia="Avenir Next LT Pro" w:hAnsi="Avenir Next LT Pro" w:cs="Avenir Next LT Pro"/>
          <w:sz w:val="24"/>
          <w:szCs w:val="24"/>
        </w:rPr>
        <w:t xml:space="preserve"> et pacifiée ; à contre-courant du climat politique et des guerres de religion ayant précédé 1717. Elle se développe ensuite </w:t>
      </w:r>
      <w:r w:rsidR="00034F76">
        <w:rPr>
          <w:rStyle w:val="Aucun"/>
          <w:rFonts w:ascii="Avenir Next LT Pro" w:eastAsia="Avenir Next LT Pro" w:hAnsi="Avenir Next LT Pro" w:cs="Avenir Next LT Pro"/>
          <w:sz w:val="24"/>
          <w:szCs w:val="24"/>
        </w:rPr>
        <w:t>à travers le</w:t>
      </w:r>
      <w:r w:rsidR="00C360C7">
        <w:rPr>
          <w:rStyle w:val="Aucun"/>
          <w:rFonts w:ascii="Avenir Next LT Pro" w:eastAsia="Avenir Next LT Pro" w:hAnsi="Avenir Next LT Pro" w:cs="Avenir Next LT Pro"/>
          <w:sz w:val="24"/>
          <w:szCs w:val="24"/>
        </w:rPr>
        <w:t xml:space="preserve"> monde où elle est tolérée (ce n’est pas le cas des régimes totalitaires par exemple). Sa structure, dépositaire d’un ancestral patrimoine initiatique, se base sur des rites, </w:t>
      </w:r>
      <w:r w:rsidR="00034F76">
        <w:rPr>
          <w:rStyle w:val="Aucun"/>
          <w:rFonts w:ascii="Avenir Next LT Pro" w:eastAsia="Avenir Next LT Pro" w:hAnsi="Avenir Next LT Pro" w:cs="Avenir Next LT Pro"/>
          <w:sz w:val="24"/>
          <w:szCs w:val="24"/>
        </w:rPr>
        <w:t xml:space="preserve">des </w:t>
      </w:r>
      <w:r w:rsidR="00C360C7">
        <w:rPr>
          <w:rStyle w:val="Aucun"/>
          <w:rFonts w:ascii="Avenir Next LT Pro" w:eastAsia="Avenir Next LT Pro" w:hAnsi="Avenir Next LT Pro" w:cs="Avenir Next LT Pro"/>
          <w:sz w:val="24"/>
          <w:szCs w:val="24"/>
        </w:rPr>
        <w:t xml:space="preserve">rituels, </w:t>
      </w:r>
      <w:r w:rsidR="00034F76">
        <w:rPr>
          <w:rStyle w:val="Aucun"/>
          <w:rFonts w:ascii="Avenir Next LT Pro" w:eastAsia="Avenir Next LT Pro" w:hAnsi="Avenir Next LT Pro" w:cs="Avenir Next LT Pro"/>
          <w:sz w:val="24"/>
          <w:szCs w:val="24"/>
        </w:rPr>
        <w:t xml:space="preserve">des </w:t>
      </w:r>
      <w:r w:rsidR="00C360C7">
        <w:rPr>
          <w:rStyle w:val="Aucun"/>
          <w:rFonts w:ascii="Avenir Next LT Pro" w:eastAsia="Avenir Next LT Pro" w:hAnsi="Avenir Next LT Pro" w:cs="Avenir Next LT Pro"/>
          <w:sz w:val="24"/>
          <w:szCs w:val="24"/>
        </w:rPr>
        <w:t xml:space="preserve">mythes, </w:t>
      </w:r>
      <w:r w:rsidR="00034F76">
        <w:rPr>
          <w:rStyle w:val="Aucun"/>
          <w:rFonts w:ascii="Avenir Next LT Pro" w:eastAsia="Avenir Next LT Pro" w:hAnsi="Avenir Next LT Pro" w:cs="Avenir Next LT Pro"/>
          <w:sz w:val="24"/>
          <w:szCs w:val="24"/>
        </w:rPr>
        <w:t xml:space="preserve">des </w:t>
      </w:r>
      <w:r w:rsidR="00C360C7">
        <w:rPr>
          <w:rStyle w:val="Aucun"/>
          <w:rFonts w:ascii="Avenir Next LT Pro" w:eastAsia="Avenir Next LT Pro" w:hAnsi="Avenir Next LT Pro" w:cs="Avenir Next LT Pro"/>
          <w:sz w:val="24"/>
          <w:szCs w:val="24"/>
        </w:rPr>
        <w:t>récits légendaires et</w:t>
      </w:r>
      <w:r w:rsidR="00034F76">
        <w:rPr>
          <w:rStyle w:val="Aucun"/>
          <w:rFonts w:ascii="Avenir Next LT Pro" w:eastAsia="Avenir Next LT Pro" w:hAnsi="Avenir Next LT Pro" w:cs="Avenir Next LT Pro"/>
          <w:sz w:val="24"/>
          <w:szCs w:val="24"/>
        </w:rPr>
        <w:t xml:space="preserve"> des</w:t>
      </w:r>
      <w:r w:rsidR="00C360C7">
        <w:rPr>
          <w:rStyle w:val="Aucun"/>
          <w:rFonts w:ascii="Avenir Next LT Pro" w:eastAsia="Avenir Next LT Pro" w:hAnsi="Avenir Next LT Pro" w:cs="Avenir Next LT Pro"/>
          <w:sz w:val="24"/>
          <w:szCs w:val="24"/>
        </w:rPr>
        <w:t xml:space="preserve"> symboles. S</w:t>
      </w:r>
      <w:r w:rsidR="00034F76">
        <w:rPr>
          <w:rStyle w:val="Aucun"/>
          <w:rFonts w:ascii="Avenir Next LT Pro" w:eastAsia="Avenir Next LT Pro" w:hAnsi="Avenir Next LT Pro" w:cs="Avenir Next LT Pro"/>
          <w:sz w:val="24"/>
          <w:szCs w:val="24"/>
        </w:rPr>
        <w:t xml:space="preserve">a </w:t>
      </w:r>
      <w:r w:rsidR="00C360C7">
        <w:rPr>
          <w:rStyle w:val="Aucun"/>
          <w:rFonts w:ascii="Avenir Next LT Pro" w:eastAsia="Avenir Next LT Pro" w:hAnsi="Avenir Next LT Pro" w:cs="Avenir Next LT Pro"/>
          <w:sz w:val="24"/>
          <w:szCs w:val="24"/>
        </w:rPr>
        <w:t>mise en œuvre se traduit par des approches diffé</w:t>
      </w:r>
      <w:r w:rsidR="00C360C7">
        <w:rPr>
          <w:rStyle w:val="Aucun"/>
          <w:rFonts w:ascii="Avenir Next LT Pro" w:eastAsia="Avenir Next LT Pro" w:hAnsi="Avenir Next LT Pro" w:cs="Avenir Next LT Pro"/>
          <w:sz w:val="24"/>
          <w:szCs w:val="24"/>
          <w:lang w:val="es-ES_tradnl"/>
        </w:rPr>
        <w:t>renci</w:t>
      </w:r>
      <w:r w:rsidR="00C360C7">
        <w:rPr>
          <w:rStyle w:val="Aucun"/>
          <w:rFonts w:ascii="Avenir Next LT Pro" w:eastAsia="Avenir Next LT Pro" w:hAnsi="Avenir Next LT Pro" w:cs="Avenir Next LT Pro"/>
          <w:sz w:val="24"/>
          <w:szCs w:val="24"/>
        </w:rPr>
        <w:t xml:space="preserve">ées et des sensibilités plurielles. Pour ne citer que certains cas, et de façon généralisatrice, voici quelques exemples dénotant de ses nombreuses variations. </w:t>
      </w:r>
    </w:p>
    <w:p w14:paraId="6F40943F"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5FDB94F4" w14:textId="544C2D2F" w:rsidR="00034F76" w:rsidRPr="001818B2" w:rsidRDefault="000D21D3"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lang w:val="it-IT"/>
        </w:rPr>
        <w:lastRenderedPageBreak/>
        <w:t xml:space="preserve">   </w:t>
      </w:r>
      <w:r w:rsidR="00C360C7">
        <w:rPr>
          <w:rStyle w:val="Aucun"/>
          <w:rFonts w:ascii="Avenir Next LT Pro" w:eastAsia="Avenir Next LT Pro" w:hAnsi="Avenir Next LT Pro" w:cs="Avenir Next LT Pro"/>
          <w:sz w:val="24"/>
          <w:szCs w:val="24"/>
          <w:lang w:val="it-IT"/>
        </w:rPr>
        <w:t>La premi</w:t>
      </w:r>
      <w:r w:rsidR="00C360C7">
        <w:rPr>
          <w:rStyle w:val="Aucun"/>
          <w:rFonts w:ascii="Avenir Next LT Pro" w:eastAsia="Avenir Next LT Pro" w:hAnsi="Avenir Next LT Pro" w:cs="Avenir Next LT Pro"/>
          <w:sz w:val="24"/>
          <w:szCs w:val="24"/>
        </w:rPr>
        <w:t>ère est celle entre les loges et obédiences dites « régulières », et celles dites « </w:t>
      </w:r>
      <w:r w:rsidR="00C360C7">
        <w:rPr>
          <w:rStyle w:val="Aucun"/>
          <w:rFonts w:ascii="Avenir Next LT Pro" w:eastAsia="Avenir Next LT Pro" w:hAnsi="Avenir Next LT Pro" w:cs="Avenir Next LT Pro"/>
          <w:sz w:val="24"/>
          <w:szCs w:val="24"/>
          <w:lang w:val="it-IT"/>
        </w:rPr>
        <w:t>irr</w:t>
      </w:r>
      <w:r w:rsidR="00C360C7">
        <w:rPr>
          <w:rStyle w:val="Aucun"/>
          <w:rFonts w:ascii="Avenir Next LT Pro" w:eastAsia="Avenir Next LT Pro" w:hAnsi="Avenir Next LT Pro" w:cs="Avenir Next LT Pro"/>
          <w:sz w:val="24"/>
          <w:szCs w:val="24"/>
        </w:rPr>
        <w:t>égulières ». Les loges « régulières », traditionnelles, dogmatiques (théistes) et masculines, s’affilient et se réfèrent directement à la Grande Loge Unie d’Angleterre (constituée en 1813), « </w:t>
      </w:r>
      <w:r w:rsidR="00C360C7">
        <w:rPr>
          <w:rStyle w:val="Aucun"/>
          <w:rFonts w:ascii="Avenir Next LT Pro" w:eastAsia="Avenir Next LT Pro" w:hAnsi="Avenir Next LT Pro" w:cs="Avenir Next LT Pro"/>
          <w:sz w:val="24"/>
          <w:szCs w:val="24"/>
          <w:lang w:val="pt-PT"/>
        </w:rPr>
        <w:t>consid</w:t>
      </w:r>
      <w:r w:rsidR="00C360C7">
        <w:rPr>
          <w:rStyle w:val="Aucun"/>
          <w:rFonts w:ascii="Avenir Next LT Pro" w:eastAsia="Avenir Next LT Pro" w:hAnsi="Avenir Next LT Pro" w:cs="Avenir Next LT Pro"/>
          <w:sz w:val="24"/>
          <w:szCs w:val="24"/>
        </w:rPr>
        <w:t>érée comme la « Grande Loge Mère » de toutes les Grandes loges du monde</w:t>
      </w:r>
      <w:r w:rsidR="00C360C7">
        <w:rPr>
          <w:rStyle w:val="Aucun"/>
          <w:rFonts w:ascii="Avenir Next LT Pro" w:eastAsia="Avenir Next LT Pro" w:hAnsi="Avenir Next LT Pro" w:cs="Avenir Next LT Pro"/>
          <w:sz w:val="24"/>
          <w:szCs w:val="24"/>
          <w:vertAlign w:val="superscript"/>
        </w:rPr>
        <w:footnoteReference w:id="39"/>
      </w:r>
      <w:r w:rsidR="00C360C7">
        <w:rPr>
          <w:rStyle w:val="Aucun"/>
          <w:rFonts w:ascii="Avenir Next LT Pro" w:eastAsia="Avenir Next LT Pro" w:hAnsi="Avenir Next LT Pro" w:cs="Avenir Next LT Pro"/>
          <w:sz w:val="24"/>
          <w:szCs w:val="24"/>
        </w:rPr>
        <w:t xml:space="preserve"> ». Implantées très largement dans le monde anglo-saxon, ces loges et obédiences respectent la tradition des « Landmark </w:t>
      </w:r>
      <w:r w:rsidR="00C360C7">
        <w:rPr>
          <w:rStyle w:val="Aucun"/>
          <w:rFonts w:ascii="Avenir Next LT Pro" w:eastAsia="Avenir Next LT Pro" w:hAnsi="Avenir Next LT Pro" w:cs="Avenir Next LT Pro"/>
          <w:sz w:val="24"/>
          <w:szCs w:val="24"/>
          <w:vertAlign w:val="superscript"/>
        </w:rPr>
        <w:footnoteReference w:id="40"/>
      </w:r>
      <w:r w:rsidR="00C360C7">
        <w:rPr>
          <w:rStyle w:val="Aucun"/>
          <w:rFonts w:ascii="Avenir Next LT Pro" w:eastAsia="Avenir Next LT Pro" w:hAnsi="Avenir Next LT Pro" w:cs="Avenir Next LT Pro"/>
          <w:sz w:val="24"/>
          <w:szCs w:val="24"/>
        </w:rPr>
        <w:t xml:space="preserve"> », et sont demeurées exclusivement masculines et misogynes. Aucune femme n’y est admissible à l’initiation, ni même admise en visite. Leur contenu se veut « purement » rituel, s’abstenant notamment de thématiques et </w:t>
      </w:r>
      <w:r w:rsidR="00034F76">
        <w:rPr>
          <w:rStyle w:val="Aucun"/>
          <w:rFonts w:ascii="Avenir Next LT Pro" w:eastAsia="Avenir Next LT Pro" w:hAnsi="Avenir Next LT Pro" w:cs="Avenir Next LT Pro"/>
          <w:sz w:val="24"/>
          <w:szCs w:val="24"/>
        </w:rPr>
        <w:t xml:space="preserve">de </w:t>
      </w:r>
      <w:r w:rsidR="00C360C7">
        <w:rPr>
          <w:rStyle w:val="Aucun"/>
          <w:rFonts w:ascii="Avenir Next LT Pro" w:eastAsia="Avenir Next LT Pro" w:hAnsi="Avenir Next LT Pro" w:cs="Avenir Next LT Pro"/>
          <w:sz w:val="24"/>
          <w:szCs w:val="24"/>
        </w:rPr>
        <w:t xml:space="preserve">discussions politiques. </w:t>
      </w:r>
    </w:p>
    <w:p w14:paraId="1CFE5BEB" w14:textId="77777777" w:rsidR="00034F76" w:rsidRPr="001818B2" w:rsidRDefault="00034F76" w:rsidP="000702D0">
      <w:pPr>
        <w:pStyle w:val="CorpsA"/>
        <w:spacing w:after="0" w:line="24" w:lineRule="atLeast"/>
        <w:jc w:val="both"/>
        <w:rPr>
          <w:rStyle w:val="Aucun"/>
          <w:rFonts w:ascii="Avenir Next LT Pro" w:eastAsia="Avenir Next LT Pro" w:hAnsi="Avenir Next LT Pro" w:cs="Avenir Next LT Pro"/>
          <w:sz w:val="24"/>
          <w:szCs w:val="24"/>
        </w:rPr>
      </w:pPr>
    </w:p>
    <w:p w14:paraId="1B842BA7" w14:textId="31882A72" w:rsidR="007C48C6" w:rsidRDefault="000D21D3"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À l’inverse, </w:t>
      </w:r>
      <w:r w:rsidR="00034F76">
        <w:rPr>
          <w:rStyle w:val="Aucun"/>
          <w:rFonts w:ascii="Avenir Next LT Pro" w:eastAsia="Avenir Next LT Pro" w:hAnsi="Avenir Next LT Pro" w:cs="Avenir Next LT Pro"/>
          <w:sz w:val="24"/>
          <w:szCs w:val="24"/>
        </w:rPr>
        <w:t xml:space="preserve">au sein des loges irrégulières, </w:t>
      </w:r>
      <w:r w:rsidR="00C360C7">
        <w:rPr>
          <w:rStyle w:val="Aucun"/>
          <w:rFonts w:ascii="Avenir Next LT Pro" w:eastAsia="Avenir Next LT Pro" w:hAnsi="Avenir Next LT Pro" w:cs="Avenir Next LT Pro"/>
          <w:sz w:val="24"/>
          <w:szCs w:val="24"/>
        </w:rPr>
        <w:t>et de manière quelque peu réductrice et caricaturale, les loges qualifiées d’ « </w:t>
      </w:r>
      <w:r w:rsidR="00C360C7">
        <w:rPr>
          <w:rStyle w:val="Aucun"/>
          <w:rFonts w:ascii="Avenir Next LT Pro" w:eastAsia="Avenir Next LT Pro" w:hAnsi="Avenir Next LT Pro" w:cs="Avenir Next LT Pro"/>
          <w:sz w:val="24"/>
          <w:szCs w:val="24"/>
          <w:lang w:val="it-IT"/>
        </w:rPr>
        <w:t>irr</w:t>
      </w:r>
      <w:r w:rsidR="00C360C7">
        <w:rPr>
          <w:rStyle w:val="Aucun"/>
          <w:rFonts w:ascii="Avenir Next LT Pro" w:eastAsia="Avenir Next LT Pro" w:hAnsi="Avenir Next LT Pro" w:cs="Avenir Next LT Pro"/>
          <w:sz w:val="24"/>
          <w:szCs w:val="24"/>
        </w:rPr>
        <w:t>égulières » sont libérales, adogmatiques, unisexes (masculines/féminines) ou mixtes. Davantage développées en Europe occidentale, elles se revendiquent d’une totale liberté de conscience et de pensée : leur « travail spéculatif » privilégiant rituel et symbolique d’une part ; réflexion et société d’autre part grâce à l’organisation de conférences et de débats.</w:t>
      </w:r>
    </w:p>
    <w:p w14:paraId="3EABE875"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640196EF" w14:textId="328C5312" w:rsidR="007C48C6" w:rsidRDefault="000D21D3"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Au sein de ces loges « </w:t>
      </w:r>
      <w:r w:rsidR="00C360C7">
        <w:rPr>
          <w:rStyle w:val="Aucun"/>
          <w:rFonts w:ascii="Avenir Next LT Pro" w:eastAsia="Avenir Next LT Pro" w:hAnsi="Avenir Next LT Pro" w:cs="Avenir Next LT Pro"/>
          <w:sz w:val="24"/>
          <w:szCs w:val="24"/>
          <w:lang w:val="it-IT"/>
        </w:rPr>
        <w:t>irr</w:t>
      </w:r>
      <w:r w:rsidR="00C360C7">
        <w:rPr>
          <w:rStyle w:val="Aucun"/>
          <w:rFonts w:ascii="Avenir Next LT Pro" w:eastAsia="Avenir Next LT Pro" w:hAnsi="Avenir Next LT Pro" w:cs="Avenir Next LT Pro"/>
          <w:sz w:val="24"/>
          <w:szCs w:val="24"/>
        </w:rPr>
        <w:t>égulières » francophones et occidentales (France et Belgique), il existe également d’autres critères les distinguant les unes des autres : notamment celles du « genre » et de la « tendance ». Ces loges sont donc subdivisées en loges masculines, féminines et mixtes</w:t>
      </w:r>
      <w:r w:rsidR="00354279">
        <w:rPr>
          <w:rStyle w:val="Appelnotedebasdep"/>
          <w:rFonts w:ascii="Avenir Next LT Pro" w:eastAsia="Avenir Next LT Pro" w:hAnsi="Avenir Next LT Pro" w:cs="Avenir Next LT Pro"/>
          <w:sz w:val="24"/>
          <w:szCs w:val="24"/>
        </w:rPr>
        <w:footnoteReference w:id="41"/>
      </w:r>
      <w:r w:rsidR="00C360C7">
        <w:rPr>
          <w:rStyle w:val="Aucun"/>
          <w:rFonts w:ascii="Avenir Next LT Pro" w:eastAsia="Avenir Next LT Pro" w:hAnsi="Avenir Next LT Pro" w:cs="Avenir Next LT Pro"/>
          <w:sz w:val="24"/>
          <w:szCs w:val="24"/>
        </w:rPr>
        <w:t xml:space="preserve"> d’un côté ; et les loges à vocation « rituelle » ou « socié</w:t>
      </w:r>
      <w:r w:rsidR="00C360C7">
        <w:rPr>
          <w:rStyle w:val="Aucun"/>
          <w:rFonts w:ascii="Avenir Next LT Pro" w:eastAsia="Avenir Next LT Pro" w:hAnsi="Avenir Next LT Pro" w:cs="Avenir Next LT Pro"/>
          <w:sz w:val="24"/>
          <w:szCs w:val="24"/>
          <w:lang w:val="it-IT"/>
        </w:rPr>
        <w:t>tale</w:t>
      </w:r>
      <w:r w:rsidR="00C360C7">
        <w:rPr>
          <w:rStyle w:val="Aucun"/>
          <w:rFonts w:ascii="Avenir Next LT Pro" w:eastAsia="Avenir Next LT Pro" w:hAnsi="Avenir Next LT Pro" w:cs="Avenir Next LT Pro"/>
          <w:sz w:val="24"/>
          <w:szCs w:val="24"/>
        </w:rPr>
        <w:t xml:space="preserve"> » de l’autre. Les premières visent une maçonnerie traditionnelle, essentiellement axée sur les « fondamentaux » de l’existence via le processus initiatique et le substrat symbolique. Elles misent sur le perfectionnement de leurs membres, comme sources de leurs rayonnements individuels sur le forum social. Les secondes se font le prolongement, au sein de la loge, des considérations et problématiques sociétales : aspirant à l’amélioration de « l’Humanité » </w:t>
      </w:r>
      <w:r w:rsidR="00C360C7">
        <w:rPr>
          <w:rStyle w:val="Aucun"/>
          <w:rFonts w:ascii="Avenir Next LT Pro" w:eastAsia="Avenir Next LT Pro" w:hAnsi="Avenir Next LT Pro" w:cs="Avenir Next LT Pro"/>
          <w:sz w:val="24"/>
          <w:szCs w:val="24"/>
          <w:lang w:val="da-DK"/>
        </w:rPr>
        <w:t xml:space="preserve">et </w:t>
      </w:r>
      <w:r w:rsidR="00C360C7">
        <w:rPr>
          <w:rStyle w:val="Aucun"/>
          <w:rFonts w:ascii="Avenir Next LT Pro" w:eastAsia="Avenir Next LT Pro" w:hAnsi="Avenir Next LT Pro" w:cs="Avenir Next LT Pro"/>
          <w:sz w:val="24"/>
          <w:szCs w:val="24"/>
        </w:rPr>
        <w:t>à l’éclosion d’une société « idéale ». Elles adaptent finalement, en quelque sorte, les pratiques maçonniques à une recherche appliquée des enjeux sociétaux et éthiques</w:t>
      </w:r>
      <w:r w:rsidR="00C360C7">
        <w:rPr>
          <w:rStyle w:val="Aucun"/>
          <w:rFonts w:ascii="Avenir Next LT Pro" w:eastAsia="Avenir Next LT Pro" w:hAnsi="Avenir Next LT Pro" w:cs="Avenir Next LT Pro"/>
          <w:sz w:val="24"/>
          <w:szCs w:val="24"/>
          <w:vertAlign w:val="superscript"/>
        </w:rPr>
        <w:footnoteReference w:id="42"/>
      </w:r>
      <w:r w:rsidR="00C360C7">
        <w:rPr>
          <w:rStyle w:val="Aucun"/>
          <w:rFonts w:ascii="Avenir Next LT Pro" w:eastAsia="Avenir Next LT Pro" w:hAnsi="Avenir Next LT Pro" w:cs="Avenir Next LT Pro"/>
          <w:sz w:val="24"/>
          <w:szCs w:val="24"/>
        </w:rPr>
        <w:t xml:space="preserve">. </w:t>
      </w:r>
    </w:p>
    <w:p w14:paraId="479D2ACD"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737FE3F8" w14:textId="076B2738" w:rsidR="007C48C6" w:rsidRDefault="003E1812" w:rsidP="000702D0">
      <w:pPr>
        <w:pStyle w:val="CorpsA"/>
        <w:spacing w:after="0" w:line="24" w:lineRule="atLeast"/>
        <w:jc w:val="both"/>
        <w:rPr>
          <w:rStyle w:val="Aucun"/>
          <w:rFonts w:ascii="Avenir Next LT Pro" w:eastAsia="Avenir Next LT Pro" w:hAnsi="Avenir Next LT Pro" w:cs="Avenir Next LT Pro"/>
          <w:sz w:val="24"/>
          <w:szCs w:val="24"/>
          <w:lang w:val="pt-PT"/>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Pour conclure, les obédiences, juridictions et loges se diversifient aussi en fonction du </w:t>
      </w:r>
      <w:r w:rsidR="00C360C7">
        <w:rPr>
          <w:rStyle w:val="Aucun"/>
          <w:rFonts w:ascii="Avenir Next LT Pro" w:eastAsia="Avenir Next LT Pro" w:hAnsi="Avenir Next LT Pro" w:cs="Avenir Next LT Pro"/>
          <w:sz w:val="24"/>
          <w:szCs w:val="24"/>
          <w:lang w:val="it-IT"/>
        </w:rPr>
        <w:t xml:space="preserve">Rite </w:t>
      </w:r>
      <w:r w:rsidR="00C360C7">
        <w:rPr>
          <w:rStyle w:val="Aucun"/>
          <w:rFonts w:ascii="Avenir Next LT Pro" w:eastAsia="Avenir Next LT Pro" w:hAnsi="Avenir Next LT Pro" w:cs="Avenir Next LT Pro"/>
          <w:sz w:val="24"/>
          <w:szCs w:val="24"/>
        </w:rPr>
        <w:t>et du Degré. Les Rites sont des « systèmes initiatiques organisés selon une progression par degré ; chaque degré se basant sur un rituel, un récit légendaire et des symboles appropriés et spécifiques</w:t>
      </w:r>
      <w:r w:rsidR="00C360C7">
        <w:rPr>
          <w:rStyle w:val="Aucun"/>
          <w:rFonts w:ascii="Avenir Next LT Pro" w:eastAsia="Avenir Next LT Pro" w:hAnsi="Avenir Next LT Pro" w:cs="Avenir Next LT Pro"/>
          <w:sz w:val="24"/>
          <w:szCs w:val="24"/>
          <w:vertAlign w:val="superscript"/>
        </w:rPr>
        <w:footnoteReference w:id="43"/>
      </w:r>
      <w:r w:rsidR="00C360C7">
        <w:rPr>
          <w:rStyle w:val="Aucun"/>
          <w:rFonts w:ascii="Avenir Next LT Pro" w:eastAsia="Avenir Next LT Pro" w:hAnsi="Avenir Next LT Pro" w:cs="Avenir Next LT Pro"/>
          <w:sz w:val="24"/>
          <w:szCs w:val="24"/>
        </w:rPr>
        <w:t xml:space="preserve"> ». Ils sont exercés indifféremment par les maçonnes et maçons, à l’exception de la structure anglaise, principalement masculine pour rappel. Enfin, les loges et les corps maçonniques peuvent présenter </w:t>
      </w:r>
      <w:r w:rsidR="00C360C7">
        <w:rPr>
          <w:rStyle w:val="Aucun"/>
          <w:rFonts w:ascii="Avenir Next LT Pro" w:eastAsia="Avenir Next LT Pro" w:hAnsi="Avenir Next LT Pro" w:cs="Avenir Next LT Pro"/>
          <w:sz w:val="24"/>
          <w:szCs w:val="24"/>
        </w:rPr>
        <w:lastRenderedPageBreak/>
        <w:t>une progression initiatique et un nombre différent de degrés. Certaines, dites « loges symboliques », se limitent aux trois premiers degrés, modèle le plus répandu dans le monde ; quand d’autres, appelées « Hauts Grades », se consacrent aux autres degré</w:t>
      </w:r>
      <w:r w:rsidR="00C360C7">
        <w:rPr>
          <w:rStyle w:val="Aucun"/>
          <w:rFonts w:ascii="Avenir Next LT Pro" w:eastAsia="Avenir Next LT Pro" w:hAnsi="Avenir Next LT Pro" w:cs="Avenir Next LT Pro"/>
          <w:sz w:val="24"/>
          <w:szCs w:val="24"/>
          <w:lang w:val="pt-PT"/>
        </w:rPr>
        <w:t xml:space="preserve">s. </w:t>
      </w:r>
    </w:p>
    <w:p w14:paraId="34CC461E" w14:textId="0EDCB8CB"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4A9EED4" w14:textId="416E0E16"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61F2AC0" w14:textId="64B7C989"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9BB790A" w14:textId="281F6088"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6C70A76" w14:textId="2CE92E87"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08AACCD5" w14:textId="1B80CE6A"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77B737A" w14:textId="0739896D"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559C77B" w14:textId="20468BF5"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D73FA6A" w14:textId="755A8820"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2D2528BD" w14:textId="0598B0E8"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DC76A61" w14:textId="7648EA9E"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65DB85E" w14:textId="3476C97D"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C1C83FF" w14:textId="7D00A154"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1C3A0F99" w14:textId="7A7532A0"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D24205A" w14:textId="6DFA2330"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024EA70" w14:textId="1342AA39"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F8916E2" w14:textId="493FD58F"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0F0B9B9" w14:textId="1E11C1D4"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2A45B0C4" w14:textId="4E9B255F"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0F58302" w14:textId="55AFA0DE"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DBB46E1" w14:textId="249B0499"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A0C39C5" w14:textId="721132C0"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18D4D714" w14:textId="384BE053"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1E9A39F" w14:textId="0B36F1F1"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5EC6299" w14:textId="688F5C53"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ED5C6B3" w14:textId="4A34A61B"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0D534EB" w14:textId="6E5C16C7"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DE2B059" w14:textId="5C944170"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3E9F503C" w14:textId="00D5F2E1"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2AD3567D" w14:textId="08A9CE75"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56223B2" w14:textId="51006D45"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186CCD34" w14:textId="21091544"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4818F37" w14:textId="2960360E"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B068156" w14:textId="739CC0AB"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F9846D9" w14:textId="6FE2CDDE"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B00B216" w14:textId="14BCDA53"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2C105E06" w14:textId="0AF3C4AE"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44CCF90A" w14:textId="067AC675"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2F1C3778" w14:textId="6888BC93"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60B74644" w14:textId="720F89FF"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592E0009" w14:textId="54C4319C"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05B00D6F" w14:textId="4E00140B"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740DD717" w14:textId="5201792D"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lang w:val="pt-PT"/>
        </w:rPr>
      </w:pPr>
    </w:p>
    <w:p w14:paraId="1D929BE0" w14:textId="77777777" w:rsidR="00182548" w:rsidRDefault="00182548" w:rsidP="000702D0">
      <w:pPr>
        <w:pStyle w:val="CorpsA"/>
        <w:spacing w:after="0" w:line="24" w:lineRule="atLeast"/>
        <w:jc w:val="both"/>
        <w:rPr>
          <w:rStyle w:val="Aucun"/>
          <w:rFonts w:ascii="Avenir Next LT Pro" w:eastAsia="Avenir Next LT Pro" w:hAnsi="Avenir Next LT Pro" w:cs="Avenir Next LT Pro"/>
          <w:sz w:val="24"/>
          <w:szCs w:val="24"/>
        </w:rPr>
      </w:pPr>
    </w:p>
    <w:p w14:paraId="641DC2E8" w14:textId="77777777" w:rsidR="007C48C6" w:rsidRDefault="00C360C7" w:rsidP="000702D0">
      <w:pPr>
        <w:pStyle w:val="CorpsA"/>
        <w:spacing w:after="0" w:line="24" w:lineRule="atLeast"/>
        <w:jc w:val="both"/>
        <w:rPr>
          <w:rStyle w:val="Aucun"/>
          <w:rFonts w:ascii="Avenir Next LT Pro" w:eastAsia="Avenir Next LT Pro" w:hAnsi="Avenir Next LT Pro" w:cs="Avenir Next LT Pro"/>
          <w:sz w:val="24"/>
          <w:szCs w:val="24"/>
          <w:u w:val="single"/>
        </w:rPr>
      </w:pPr>
      <w:r>
        <w:rPr>
          <w:rStyle w:val="Aucun"/>
          <w:rFonts w:ascii="Avenir Next LT Pro" w:eastAsia="Avenir Next LT Pro" w:hAnsi="Avenir Next LT Pro" w:cs="Avenir Next LT Pro"/>
          <w:sz w:val="24"/>
          <w:szCs w:val="24"/>
          <w:u w:val="single"/>
        </w:rPr>
        <w:lastRenderedPageBreak/>
        <w:br/>
      </w:r>
    </w:p>
    <w:p w14:paraId="64CB3B69" w14:textId="4BF8ADBB" w:rsidR="007C48C6" w:rsidRDefault="00741B26" w:rsidP="000702D0">
      <w:pPr>
        <w:pStyle w:val="CorpsA"/>
        <w:spacing w:after="0" w:line="24" w:lineRule="atLeast"/>
        <w:jc w:val="center"/>
        <w:rPr>
          <w:rFonts w:ascii="Avenir Next LT Pro" w:eastAsia="Avenir Next LT Pro" w:hAnsi="Avenir Next LT Pro" w:cs="Avenir Next LT Pro"/>
          <w:b/>
          <w:bCs/>
          <w:sz w:val="24"/>
          <w:szCs w:val="24"/>
        </w:rPr>
      </w:pPr>
      <w:r>
        <w:rPr>
          <w:rStyle w:val="Aucun"/>
          <w:rFonts w:ascii="Avenir Next LT Pro" w:eastAsia="Avenir Next LT Pro" w:hAnsi="Avenir Next LT Pro" w:cs="Avenir Next LT Pro"/>
          <w:b/>
          <w:bCs/>
          <w:smallCaps/>
          <w:sz w:val="24"/>
          <w:szCs w:val="24"/>
        </w:rPr>
        <w:t xml:space="preserve">PARTIE II - </w:t>
      </w:r>
      <w:r w:rsidR="00B4120A">
        <w:rPr>
          <w:rStyle w:val="Aucun"/>
          <w:rFonts w:ascii="Avenir Next LT Pro" w:eastAsia="Avenir Next LT Pro" w:hAnsi="Avenir Next LT Pro" w:cs="Avenir Next LT Pro"/>
          <w:b/>
          <w:bCs/>
          <w:smallCaps/>
          <w:sz w:val="24"/>
          <w:szCs w:val="24"/>
        </w:rPr>
        <w:t xml:space="preserve">LES </w:t>
      </w:r>
      <w:r w:rsidR="00C360C7">
        <w:rPr>
          <w:rStyle w:val="Aucun"/>
          <w:rFonts w:ascii="Avenir Next LT Pro" w:eastAsia="Avenir Next LT Pro" w:hAnsi="Avenir Next LT Pro" w:cs="Avenir Next LT Pro"/>
          <w:b/>
          <w:bCs/>
          <w:smallCaps/>
          <w:sz w:val="24"/>
          <w:szCs w:val="24"/>
        </w:rPr>
        <w:t>FEMMES ET</w:t>
      </w:r>
      <w:r w:rsidR="00B4120A">
        <w:rPr>
          <w:rStyle w:val="Aucun"/>
          <w:rFonts w:ascii="Avenir Next LT Pro" w:eastAsia="Avenir Next LT Pro" w:hAnsi="Avenir Next LT Pro" w:cs="Avenir Next LT Pro"/>
          <w:b/>
          <w:bCs/>
          <w:smallCaps/>
          <w:sz w:val="24"/>
          <w:szCs w:val="24"/>
        </w:rPr>
        <w:t xml:space="preserve"> LA</w:t>
      </w:r>
      <w:r w:rsidR="00C360C7">
        <w:rPr>
          <w:rStyle w:val="Aucun"/>
          <w:rFonts w:ascii="Avenir Next LT Pro" w:eastAsia="Avenir Next LT Pro" w:hAnsi="Avenir Next LT Pro" w:cs="Avenir Next LT Pro"/>
          <w:b/>
          <w:bCs/>
          <w:smallCaps/>
          <w:sz w:val="24"/>
          <w:szCs w:val="24"/>
        </w:rPr>
        <w:t xml:space="preserve"> FRANC-MAÇONNERIE</w:t>
      </w:r>
      <w:r w:rsidR="00B4120A">
        <w:rPr>
          <w:rStyle w:val="Aucun"/>
          <w:rFonts w:ascii="Avenir Next LT Pro" w:eastAsia="Avenir Next LT Pro" w:hAnsi="Avenir Next LT Pro" w:cs="Avenir Next LT Pro"/>
          <w:b/>
          <w:bCs/>
          <w:smallCaps/>
          <w:sz w:val="24"/>
          <w:szCs w:val="24"/>
        </w:rPr>
        <w:t> : UNE RECONNAISSANCE TARDIVE</w:t>
      </w:r>
    </w:p>
    <w:p w14:paraId="67C732B7" w14:textId="77777777" w:rsidR="007C48C6" w:rsidRDefault="007C48C6" w:rsidP="000702D0">
      <w:pPr>
        <w:pStyle w:val="CorpsA"/>
        <w:spacing w:after="0" w:line="24" w:lineRule="atLeast"/>
        <w:jc w:val="both"/>
        <w:rPr>
          <w:rStyle w:val="Aucun"/>
          <w:rFonts w:ascii="Avenir Next LT Pro" w:eastAsia="Avenir Next LT Pro" w:hAnsi="Avenir Next LT Pro" w:cs="Avenir Next LT Pro"/>
          <w:b/>
          <w:bCs/>
          <w:smallCaps/>
          <w:sz w:val="24"/>
          <w:szCs w:val="24"/>
        </w:rPr>
      </w:pPr>
    </w:p>
    <w:p w14:paraId="5FF17BB5" w14:textId="0118172B" w:rsidR="007C48C6" w:rsidRDefault="003E1812"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Historiquement misogyne tel qu’il fut attesté dans sa charte constitutionnelle de 1723</w:t>
      </w:r>
      <w:r w:rsidR="00C360C7">
        <w:rPr>
          <w:rStyle w:val="Aucun"/>
          <w:rFonts w:ascii="Avenir Next LT Pro" w:eastAsia="Avenir Next LT Pro" w:hAnsi="Avenir Next LT Pro" w:cs="Avenir Next LT Pro"/>
          <w:sz w:val="24"/>
          <w:szCs w:val="24"/>
          <w:vertAlign w:val="superscript"/>
        </w:rPr>
        <w:footnoteReference w:id="44"/>
      </w:r>
      <w:r w:rsidR="00C360C7">
        <w:rPr>
          <w:rStyle w:val="Aucun"/>
          <w:rFonts w:ascii="Avenir Next LT Pro" w:eastAsia="Avenir Next LT Pro" w:hAnsi="Avenir Next LT Pro" w:cs="Avenir Next LT Pro"/>
          <w:sz w:val="24"/>
          <w:szCs w:val="24"/>
        </w:rPr>
        <w:t xml:space="preserve"> (les Constitutions d’</w:t>
      </w:r>
      <w:r w:rsidR="00C360C7">
        <w:rPr>
          <w:rStyle w:val="Aucun"/>
          <w:rFonts w:ascii="Avenir Next LT Pro" w:eastAsia="Avenir Next LT Pro" w:hAnsi="Avenir Next LT Pro" w:cs="Avenir Next LT Pro"/>
          <w:sz w:val="24"/>
          <w:szCs w:val="24"/>
          <w:lang w:val="it-IT"/>
        </w:rPr>
        <w:t>Anderson), la franc-ma</w:t>
      </w:r>
      <w:r w:rsidR="00C360C7">
        <w:rPr>
          <w:rStyle w:val="Aucun"/>
          <w:rFonts w:ascii="Avenir Next LT Pro" w:eastAsia="Avenir Next LT Pro" w:hAnsi="Avenir Next LT Pro" w:cs="Avenir Next LT Pro"/>
          <w:sz w:val="24"/>
          <w:szCs w:val="24"/>
        </w:rPr>
        <w:t>çonnerie s’ouvre</w:t>
      </w:r>
      <w:r w:rsidR="00C360C7">
        <w:rPr>
          <w:rStyle w:val="Aucun"/>
          <w:rFonts w:ascii="Avenir Next LT Pro" w:eastAsia="Avenir Next LT Pro" w:hAnsi="Avenir Next LT Pro" w:cs="Avenir Next LT Pro"/>
          <w:color w:val="FF0000"/>
          <w:sz w:val="24"/>
          <w:szCs w:val="24"/>
          <w:u w:color="FF0000"/>
        </w:rPr>
        <w:t xml:space="preserve"> </w:t>
      </w:r>
      <w:r w:rsidR="00C360C7">
        <w:rPr>
          <w:rStyle w:val="Aucun"/>
          <w:rFonts w:ascii="Avenir Next LT Pro" w:eastAsia="Avenir Next LT Pro" w:hAnsi="Avenir Next LT Pro" w:cs="Avenir Next LT Pro"/>
          <w:sz w:val="24"/>
          <w:szCs w:val="24"/>
        </w:rPr>
        <w:t>officiellement aux femmes vers la fin du XIX</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siè</w:t>
      </w:r>
      <w:r w:rsidR="00C360C7">
        <w:rPr>
          <w:rStyle w:val="Aucun"/>
          <w:rFonts w:ascii="Avenir Next LT Pro" w:eastAsia="Avenir Next LT Pro" w:hAnsi="Avenir Next LT Pro" w:cs="Avenir Next LT Pro"/>
          <w:sz w:val="24"/>
          <w:szCs w:val="24"/>
          <w:lang w:val="it-IT"/>
        </w:rPr>
        <w:t xml:space="preserve">cle. </w:t>
      </w:r>
      <w:r w:rsidR="00C360C7">
        <w:rPr>
          <w:rStyle w:val="Aucun"/>
          <w:rFonts w:ascii="Avenir Next LT Pro" w:eastAsia="Avenir Next LT Pro" w:hAnsi="Avenir Next LT Pro" w:cs="Avenir Next LT Pro"/>
          <w:sz w:val="24"/>
          <w:szCs w:val="24"/>
        </w:rPr>
        <w:t>Mê</w:t>
      </w:r>
      <w:r w:rsidR="00C360C7">
        <w:rPr>
          <w:rStyle w:val="Aucun"/>
          <w:rFonts w:ascii="Avenir Next LT Pro" w:eastAsia="Avenir Next LT Pro" w:hAnsi="Avenir Next LT Pro" w:cs="Avenir Next LT Pro"/>
          <w:sz w:val="24"/>
          <w:szCs w:val="24"/>
          <w:lang w:val="it-IT"/>
        </w:rPr>
        <w:t>me si l</w:t>
      </w:r>
      <w:r w:rsidR="00C360C7">
        <w:rPr>
          <w:rStyle w:val="Aucun"/>
          <w:rFonts w:ascii="Avenir Next LT Pro" w:eastAsia="Avenir Next LT Pro" w:hAnsi="Avenir Next LT Pro" w:cs="Avenir Next LT Pro"/>
          <w:sz w:val="24"/>
          <w:szCs w:val="24"/>
        </w:rPr>
        <w:t>’historiographe Cé</w:t>
      </w:r>
      <w:r w:rsidR="00C360C7">
        <w:rPr>
          <w:rStyle w:val="Aucun"/>
          <w:rFonts w:ascii="Avenir Next LT Pro" w:eastAsia="Avenir Next LT Pro" w:hAnsi="Avenir Next LT Pro" w:cs="Avenir Next LT Pro"/>
          <w:sz w:val="24"/>
          <w:szCs w:val="24"/>
          <w:lang w:val="it-IT"/>
        </w:rPr>
        <w:t>cile R</w:t>
      </w:r>
      <w:r w:rsidR="00C360C7">
        <w:rPr>
          <w:rStyle w:val="Aucun"/>
          <w:rFonts w:ascii="Avenir Next LT Pro" w:eastAsia="Avenir Next LT Pro" w:hAnsi="Avenir Next LT Pro" w:cs="Avenir Next LT Pro"/>
          <w:sz w:val="24"/>
          <w:szCs w:val="24"/>
        </w:rPr>
        <w:t>évauger évoque une présence féminine antérieure à ce siècle (Lady Elisabeth Aldworth en 1712</w:t>
      </w:r>
      <w:r w:rsidR="00C360C7">
        <w:rPr>
          <w:rStyle w:val="Aucun"/>
          <w:rFonts w:ascii="Avenir Next LT Pro" w:eastAsia="Avenir Next LT Pro" w:hAnsi="Avenir Next LT Pro" w:cs="Avenir Next LT Pro"/>
          <w:sz w:val="24"/>
          <w:szCs w:val="24"/>
          <w:vertAlign w:val="superscript"/>
        </w:rPr>
        <w:footnoteReference w:id="45"/>
      </w:r>
      <w:r w:rsidR="00C360C7">
        <w:rPr>
          <w:rStyle w:val="Aucun"/>
          <w:rFonts w:ascii="Avenir Next LT Pro" w:eastAsia="Avenir Next LT Pro" w:hAnsi="Avenir Next LT Pro" w:cs="Avenir Next LT Pro"/>
          <w:sz w:val="24"/>
          <w:szCs w:val="24"/>
          <w:lang w:val="es-ES_tradnl"/>
        </w:rPr>
        <w:t>, Mary Barister en 1714</w:t>
      </w:r>
      <w:r w:rsidR="00C360C7">
        <w:rPr>
          <w:rStyle w:val="Aucun"/>
          <w:rFonts w:ascii="Avenir Next LT Pro" w:eastAsia="Avenir Next LT Pro" w:hAnsi="Avenir Next LT Pro" w:cs="Avenir Next LT Pro"/>
          <w:sz w:val="24"/>
          <w:szCs w:val="24"/>
          <w:vertAlign w:val="superscript"/>
        </w:rPr>
        <w:footnoteReference w:id="46"/>
      </w:r>
      <w:r w:rsidR="00C360C7">
        <w:rPr>
          <w:rStyle w:val="Aucun"/>
          <w:rFonts w:ascii="Avenir Next LT Pro" w:eastAsia="Avenir Next LT Pro" w:hAnsi="Avenir Next LT Pro" w:cs="Avenir Next LT Pro"/>
          <w:sz w:val="24"/>
          <w:szCs w:val="24"/>
        </w:rPr>
        <w:t>, Hannah Mather Crocker vers 1798</w:t>
      </w:r>
      <w:r w:rsidR="00C360C7">
        <w:rPr>
          <w:rStyle w:val="Aucun"/>
          <w:rFonts w:ascii="Avenir Next LT Pro" w:eastAsia="Avenir Next LT Pro" w:hAnsi="Avenir Next LT Pro" w:cs="Avenir Next LT Pro"/>
          <w:sz w:val="24"/>
          <w:szCs w:val="24"/>
          <w:vertAlign w:val="superscript"/>
        </w:rPr>
        <w:footnoteReference w:id="47"/>
      </w:r>
      <w:r w:rsidR="00C360C7">
        <w:rPr>
          <w:rStyle w:val="Aucun"/>
          <w:rFonts w:ascii="Avenir Next LT Pro" w:eastAsia="Avenir Next LT Pro" w:hAnsi="Avenir Next LT Pro" w:cs="Avenir Next LT Pro"/>
          <w:sz w:val="24"/>
          <w:szCs w:val="24"/>
        </w:rPr>
        <w:t>, ou encore les loges d’Adoption</w:t>
      </w:r>
      <w:r w:rsidR="00C360C7">
        <w:rPr>
          <w:rStyle w:val="Aucun"/>
          <w:rFonts w:ascii="Avenir Next LT Pro" w:eastAsia="Avenir Next LT Pro" w:hAnsi="Avenir Next LT Pro" w:cs="Avenir Next LT Pro"/>
          <w:sz w:val="24"/>
          <w:szCs w:val="24"/>
          <w:vertAlign w:val="superscript"/>
        </w:rPr>
        <w:footnoteReference w:id="48"/>
      </w:r>
      <w:r w:rsidR="00C360C7">
        <w:rPr>
          <w:rStyle w:val="Aucun"/>
          <w:rFonts w:ascii="Avenir Next LT Pro" w:eastAsia="Avenir Next LT Pro" w:hAnsi="Avenir Next LT Pro" w:cs="Avenir Next LT Pro"/>
          <w:sz w:val="24"/>
          <w:szCs w:val="24"/>
        </w:rPr>
        <w:t>), ces dernières font figure d’exception. La première obédience mixte, l’Ordre maçonnique mixte international « Le Droit Humain », voit le jour en France en 1892. La première obédience française exclusivement féminine se crée en 1952</w:t>
      </w:r>
      <w:r w:rsidR="00C360C7">
        <w:rPr>
          <w:rStyle w:val="Aucun"/>
          <w:rFonts w:ascii="Avenir Next LT Pro" w:eastAsia="Avenir Next LT Pro" w:hAnsi="Avenir Next LT Pro" w:cs="Avenir Next LT Pro"/>
          <w:sz w:val="24"/>
          <w:szCs w:val="24"/>
          <w:vertAlign w:val="superscript"/>
        </w:rPr>
        <w:footnoteReference w:id="49"/>
      </w:r>
      <w:r w:rsidR="00C360C7">
        <w:rPr>
          <w:rStyle w:val="Aucun"/>
          <w:rFonts w:ascii="Avenir Next LT Pro" w:eastAsia="Avenir Next LT Pro" w:hAnsi="Avenir Next LT Pro" w:cs="Avenir Next LT Pro"/>
          <w:sz w:val="24"/>
          <w:szCs w:val="24"/>
        </w:rPr>
        <w:t>, et son équivalente belge en 1981</w:t>
      </w:r>
      <w:r w:rsidR="00C360C7">
        <w:rPr>
          <w:rStyle w:val="Aucun"/>
          <w:rFonts w:ascii="Avenir Next LT Pro" w:eastAsia="Avenir Next LT Pro" w:hAnsi="Avenir Next LT Pro" w:cs="Avenir Next LT Pro"/>
          <w:sz w:val="24"/>
          <w:szCs w:val="24"/>
          <w:vertAlign w:val="superscript"/>
        </w:rPr>
        <w:footnoteReference w:id="50"/>
      </w:r>
      <w:r w:rsidR="00C360C7">
        <w:rPr>
          <w:rStyle w:val="Aucun"/>
          <w:rFonts w:ascii="Avenir Next LT Pro" w:eastAsia="Avenir Next LT Pro" w:hAnsi="Avenir Next LT Pro" w:cs="Avenir Next LT Pro"/>
          <w:sz w:val="24"/>
          <w:szCs w:val="24"/>
        </w:rPr>
        <w:t>. En France, la constitution d’une maçonnerie féminine aurait été envisagée dès 1744, mais ne s’officialisera qu’en 1952 suite aux mouvements contemporains d’émancipation des femmes. Enfin, en Grande-Bretagne, pays pourtant réputé pour sa « régularité », il existe également à présent deux obédiences mixtes et deux obédiences fé</w:t>
      </w:r>
      <w:r w:rsidR="00C360C7">
        <w:rPr>
          <w:rStyle w:val="Aucun"/>
          <w:rFonts w:ascii="Avenir Next LT Pro" w:eastAsia="Avenir Next LT Pro" w:hAnsi="Avenir Next LT Pro" w:cs="Avenir Next LT Pro"/>
          <w:sz w:val="24"/>
          <w:szCs w:val="24"/>
          <w:lang w:val="pt-PT"/>
        </w:rPr>
        <w:t xml:space="preserve">minines. </w:t>
      </w:r>
    </w:p>
    <w:p w14:paraId="49DEDD32"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05D8A521" w14:textId="05734563" w:rsidR="007C48C6" w:rsidRDefault="003E1812"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Cé</w:t>
      </w:r>
      <w:r w:rsidR="00C360C7">
        <w:rPr>
          <w:rStyle w:val="Aucun"/>
          <w:rFonts w:ascii="Avenir Next LT Pro" w:eastAsia="Avenir Next LT Pro" w:hAnsi="Avenir Next LT Pro" w:cs="Avenir Next LT Pro"/>
          <w:sz w:val="24"/>
          <w:szCs w:val="24"/>
          <w:lang w:val="it-IT"/>
        </w:rPr>
        <w:t>cile R</w:t>
      </w:r>
      <w:r w:rsidR="00C360C7">
        <w:rPr>
          <w:rStyle w:val="Aucun"/>
          <w:rFonts w:ascii="Avenir Next LT Pro" w:eastAsia="Avenir Next LT Pro" w:hAnsi="Avenir Next LT Pro" w:cs="Avenir Next LT Pro"/>
          <w:sz w:val="24"/>
          <w:szCs w:val="24"/>
        </w:rPr>
        <w:t>évauger ajoute que la franc-maçonnerie a</w:t>
      </w:r>
      <w:r w:rsidR="00A24968">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durant de nombreuses années</w:t>
      </w:r>
      <w:r>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ignoré</w:t>
      </w:r>
      <w:r>
        <w:rPr>
          <w:rStyle w:val="Aucun"/>
          <w:rFonts w:ascii="Avenir Next LT Pro" w:eastAsia="Avenir Next LT Pro" w:hAnsi="Avenir Next LT Pro" w:cs="Avenir Next LT Pro"/>
          <w:sz w:val="24"/>
          <w:szCs w:val="24"/>
          <w:u w:color="FF0000"/>
        </w:rPr>
        <w:t xml:space="preserve"> e</w:t>
      </w:r>
      <w:r w:rsidR="00C360C7">
        <w:rPr>
          <w:rStyle w:val="Aucun"/>
          <w:rFonts w:ascii="Avenir Next LT Pro" w:eastAsia="Avenir Next LT Pro" w:hAnsi="Avenir Next LT Pro" w:cs="Avenir Next LT Pro"/>
          <w:sz w:val="24"/>
          <w:szCs w:val="24"/>
        </w:rPr>
        <w:t>t ostracisé les femmes</w:t>
      </w:r>
      <w:r w:rsidR="00C360C7">
        <w:rPr>
          <w:rStyle w:val="Aucun"/>
          <w:rFonts w:ascii="Avenir Next LT Pro" w:eastAsia="Avenir Next LT Pro" w:hAnsi="Avenir Next LT Pro" w:cs="Avenir Next LT Pro"/>
          <w:sz w:val="24"/>
          <w:szCs w:val="24"/>
          <w:vertAlign w:val="superscript"/>
        </w:rPr>
        <w:footnoteReference w:id="51"/>
      </w:r>
      <w:r w:rsidR="00C360C7">
        <w:rPr>
          <w:rStyle w:val="Aucun"/>
          <w:rFonts w:ascii="Avenir Next LT Pro" w:eastAsia="Avenir Next LT Pro" w:hAnsi="Avenir Next LT Pro" w:cs="Avenir Next LT Pro"/>
          <w:sz w:val="24"/>
          <w:szCs w:val="24"/>
        </w:rPr>
        <w:t xml:space="preserve"> aussi bien au niveau de son histoire que dans ses recherches. « </w:t>
      </w:r>
      <w:r w:rsidR="00C360C7">
        <w:rPr>
          <w:rStyle w:val="Aucun"/>
          <w:rFonts w:ascii="Avenir Next LT Pro" w:eastAsia="Avenir Next LT Pro" w:hAnsi="Avenir Next LT Pro" w:cs="Avenir Next LT Pro"/>
          <w:sz w:val="24"/>
          <w:szCs w:val="24"/>
          <w:lang w:val="it-IT"/>
        </w:rPr>
        <w:t>Il</w:t>
      </w:r>
      <w:r w:rsidR="00C360C7">
        <w:rPr>
          <w:rStyle w:val="Aucun"/>
          <w:rFonts w:ascii="Avenir Next LT Pro" w:eastAsia="Avenir Next LT Pro" w:hAnsi="Avenir Next LT Pro" w:cs="Avenir Next LT Pro"/>
          <w:sz w:val="24"/>
          <w:szCs w:val="24"/>
        </w:rPr>
        <w:t xml:space="preserve"> faut attendre la fin du 20</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siècle pour que paraissent les premiers écrits consacrés aux femmes et à la franc-maçonnerie</w:t>
      </w:r>
      <w:r w:rsidR="00C360C7">
        <w:rPr>
          <w:rStyle w:val="Aucun"/>
          <w:rFonts w:ascii="Avenir Next LT Pro" w:eastAsia="Avenir Next LT Pro" w:hAnsi="Avenir Next LT Pro" w:cs="Avenir Next LT Pro"/>
          <w:sz w:val="24"/>
          <w:szCs w:val="24"/>
          <w:vertAlign w:val="superscript"/>
        </w:rPr>
        <w:footnoteReference w:id="52"/>
      </w:r>
      <w:r w:rsidR="00C360C7">
        <w:rPr>
          <w:rStyle w:val="Aucun"/>
          <w:rFonts w:ascii="Avenir Next LT Pro" w:eastAsia="Avenir Next LT Pro" w:hAnsi="Avenir Next LT Pro" w:cs="Avenir Next LT Pro"/>
          <w:sz w:val="24"/>
          <w:szCs w:val="24"/>
        </w:rPr>
        <w:t xml:space="preserve"> ». Auparavant les études étaient menées par « des historiens amateurs, souvent francs-maçons eux-mêmes, </w:t>
      </w:r>
      <w:r w:rsidR="00C360C7">
        <w:rPr>
          <w:rStyle w:val="Aucun"/>
          <w:rFonts w:ascii="Avenir Next LT Pro" w:eastAsia="Avenir Next LT Pro" w:hAnsi="Avenir Next LT Pro" w:cs="Avenir Next LT Pro"/>
          <w:sz w:val="24"/>
          <w:szCs w:val="24"/>
        </w:rPr>
        <w:lastRenderedPageBreak/>
        <w:t>surtout désireux de mettre en valeur l’histoire d’une loge en particulier et donc faiblement intéressés par la présence très marginale des femmes aux XVIII</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et XIV</w:t>
      </w:r>
      <w:r w:rsidR="00C360C7">
        <w:rPr>
          <w:rStyle w:val="Aucun"/>
          <w:rFonts w:ascii="Avenir Next LT Pro" w:eastAsia="Avenir Next LT Pro" w:hAnsi="Avenir Next LT Pro" w:cs="Avenir Next LT Pro"/>
          <w:sz w:val="24"/>
          <w:szCs w:val="24"/>
          <w:vertAlign w:val="superscript"/>
        </w:rPr>
        <w:t>e</w:t>
      </w:r>
      <w:r w:rsidR="00C360C7">
        <w:rPr>
          <w:rStyle w:val="Aucun"/>
          <w:rFonts w:ascii="Avenir Next LT Pro" w:eastAsia="Avenir Next LT Pro" w:hAnsi="Avenir Next LT Pro" w:cs="Avenir Next LT Pro"/>
          <w:sz w:val="24"/>
          <w:szCs w:val="24"/>
        </w:rPr>
        <w:t xml:space="preserve"> siècles. De faç</w:t>
      </w:r>
      <w:r w:rsidR="00C360C7">
        <w:rPr>
          <w:rStyle w:val="Aucun"/>
          <w:rFonts w:ascii="Avenir Next LT Pro" w:eastAsia="Avenir Next LT Pro" w:hAnsi="Avenir Next LT Pro" w:cs="Avenir Next LT Pro"/>
          <w:sz w:val="24"/>
          <w:szCs w:val="24"/>
          <w:lang w:val="it-IT"/>
        </w:rPr>
        <w:t>on significative, c</w:t>
      </w:r>
      <w:r w:rsidR="00C360C7">
        <w:rPr>
          <w:rStyle w:val="Aucun"/>
          <w:rFonts w:ascii="Avenir Next LT Pro" w:eastAsia="Avenir Next LT Pro" w:hAnsi="Avenir Next LT Pro" w:cs="Avenir Next LT Pro"/>
          <w:sz w:val="24"/>
          <w:szCs w:val="24"/>
        </w:rPr>
        <w:t>’est lorsque les recherches sur la franc-maçonnerie devinrent universitaires que les franc-maçonnes acquirent une certaine visibilité</w:t>
      </w:r>
      <w:r w:rsidR="00C360C7">
        <w:rPr>
          <w:rStyle w:val="Aucun"/>
          <w:rFonts w:ascii="Avenir Next LT Pro" w:eastAsia="Avenir Next LT Pro" w:hAnsi="Avenir Next LT Pro" w:cs="Avenir Next LT Pro"/>
          <w:sz w:val="24"/>
          <w:szCs w:val="24"/>
          <w:vertAlign w:val="superscript"/>
        </w:rPr>
        <w:footnoteReference w:id="53"/>
      </w:r>
      <w:r w:rsidR="00C360C7">
        <w:rPr>
          <w:rStyle w:val="Aucun"/>
          <w:rFonts w:ascii="Avenir Next LT Pro" w:eastAsia="Avenir Next LT Pro" w:hAnsi="Avenir Next LT Pro" w:cs="Avenir Next LT Pro"/>
          <w:sz w:val="24"/>
          <w:szCs w:val="24"/>
        </w:rPr>
        <w:t> ». De faç</w:t>
      </w:r>
      <w:r w:rsidR="00C360C7">
        <w:rPr>
          <w:rStyle w:val="Aucun"/>
          <w:rFonts w:ascii="Avenir Next LT Pro" w:eastAsia="Avenir Next LT Pro" w:hAnsi="Avenir Next LT Pro" w:cs="Avenir Next LT Pro"/>
          <w:sz w:val="24"/>
          <w:szCs w:val="24"/>
          <w:lang w:val="it-IT"/>
        </w:rPr>
        <w:t>on concr</w:t>
      </w:r>
      <w:r w:rsidR="00C360C7">
        <w:rPr>
          <w:rStyle w:val="Aucun"/>
          <w:rFonts w:ascii="Avenir Next LT Pro" w:eastAsia="Avenir Next LT Pro" w:hAnsi="Avenir Next LT Pro" w:cs="Avenir Next LT Pro"/>
          <w:sz w:val="24"/>
          <w:szCs w:val="24"/>
        </w:rPr>
        <w:t>ète, et en lien avec cette thématique, l’on pourrait par exemple évoquer que dans le livre d’Alain Bauer et Roger Dachez, au chapitre consacré à quelques figures de la franc-maçonnerie, aucun nom de femme ne soit cité. De même, dans les ouvrages de recherche et vulgarisation de Paul Naudon</w:t>
      </w:r>
      <w:r w:rsidR="00C360C7">
        <w:rPr>
          <w:rStyle w:val="Aucun"/>
          <w:rFonts w:ascii="Avenir Next LT Pro" w:eastAsia="Avenir Next LT Pro" w:hAnsi="Avenir Next LT Pro" w:cs="Avenir Next LT Pro"/>
          <w:sz w:val="24"/>
          <w:szCs w:val="24"/>
          <w:vertAlign w:val="superscript"/>
        </w:rPr>
        <w:footnoteReference w:id="54"/>
      </w:r>
      <w:r w:rsidR="00C360C7">
        <w:rPr>
          <w:rStyle w:val="Aucun"/>
          <w:rFonts w:ascii="Avenir Next LT Pro" w:eastAsia="Avenir Next LT Pro" w:hAnsi="Avenir Next LT Pro" w:cs="Avenir Next LT Pro"/>
          <w:sz w:val="24"/>
          <w:szCs w:val="24"/>
          <w:lang w:val="es-ES_tradnl"/>
        </w:rPr>
        <w:t>, Jo</w:t>
      </w:r>
      <w:r w:rsidR="00C360C7">
        <w:rPr>
          <w:rStyle w:val="Aucun"/>
          <w:rFonts w:ascii="Avenir Next LT Pro" w:eastAsia="Avenir Next LT Pro" w:hAnsi="Avenir Next LT Pro" w:cs="Avenir Next LT Pro"/>
          <w:sz w:val="24"/>
          <w:szCs w:val="24"/>
        </w:rPr>
        <w:t>ël Arvelle</w:t>
      </w:r>
      <w:r w:rsidR="00C360C7">
        <w:rPr>
          <w:rStyle w:val="Aucun"/>
          <w:rFonts w:ascii="Avenir Next LT Pro" w:eastAsia="Avenir Next LT Pro" w:hAnsi="Avenir Next LT Pro" w:cs="Avenir Next LT Pro"/>
          <w:sz w:val="24"/>
          <w:szCs w:val="24"/>
          <w:vertAlign w:val="superscript"/>
        </w:rPr>
        <w:footnoteReference w:id="55"/>
      </w:r>
      <w:r w:rsidR="00C360C7">
        <w:rPr>
          <w:rStyle w:val="Aucun"/>
          <w:rFonts w:ascii="Avenir Next LT Pro" w:eastAsia="Avenir Next LT Pro" w:hAnsi="Avenir Next LT Pro" w:cs="Avenir Next LT Pro"/>
          <w:sz w:val="24"/>
          <w:szCs w:val="24"/>
        </w:rPr>
        <w:t xml:space="preserve"> ou encore Céline Bryon-Portet et Daniel </w:t>
      </w:r>
      <w:r w:rsidR="00C360C7">
        <w:rPr>
          <w:rStyle w:val="Aucun"/>
          <w:rFonts w:ascii="Avenir Next LT Pro" w:eastAsia="Avenir Next LT Pro" w:hAnsi="Avenir Next LT Pro" w:cs="Avenir Next LT Pro"/>
          <w:sz w:val="24"/>
          <w:szCs w:val="24"/>
          <w:lang w:val="da-DK"/>
        </w:rPr>
        <w:t>Keller</w:t>
      </w:r>
      <w:r w:rsidR="00C360C7">
        <w:rPr>
          <w:rStyle w:val="Aucun"/>
          <w:rFonts w:ascii="Avenir Next LT Pro" w:eastAsia="Avenir Next LT Pro" w:hAnsi="Avenir Next LT Pro" w:cs="Avenir Next LT Pro"/>
          <w:sz w:val="24"/>
          <w:szCs w:val="24"/>
          <w:vertAlign w:val="superscript"/>
        </w:rPr>
        <w:footnoteReference w:id="56"/>
      </w:r>
      <w:r w:rsidR="00C360C7">
        <w:rPr>
          <w:rStyle w:val="Aucun"/>
          <w:rFonts w:ascii="Avenir Next LT Pro" w:eastAsia="Avenir Next LT Pro" w:hAnsi="Avenir Next LT Pro" w:cs="Avenir Next LT Pro"/>
          <w:sz w:val="24"/>
          <w:szCs w:val="24"/>
        </w:rPr>
        <w:t>, les pages consacrées réellement à la femme (son rôle, sa place ou sa présence tout simplement) sont largement minoritaires</w:t>
      </w:r>
      <w:r w:rsidR="00C360C7">
        <w:rPr>
          <w:rStyle w:val="Aucun"/>
          <w:rFonts w:ascii="Avenir Next LT Pro" w:eastAsia="Avenir Next LT Pro" w:hAnsi="Avenir Next LT Pro" w:cs="Avenir Next LT Pro"/>
          <w:sz w:val="24"/>
          <w:szCs w:val="24"/>
          <w:vertAlign w:val="superscript"/>
        </w:rPr>
        <w:footnoteReference w:id="57"/>
      </w:r>
      <w:r w:rsidR="00C360C7">
        <w:rPr>
          <w:rStyle w:val="Aucun"/>
          <w:rFonts w:ascii="Avenir Next LT Pro" w:eastAsia="Avenir Next LT Pro" w:hAnsi="Avenir Next LT Pro" w:cs="Avenir Next LT Pro"/>
          <w:sz w:val="24"/>
          <w:szCs w:val="24"/>
        </w:rPr>
        <w:t>. Ce qui révè</w:t>
      </w:r>
      <w:r w:rsidR="00C360C7">
        <w:rPr>
          <w:rStyle w:val="Aucun"/>
          <w:rFonts w:ascii="Avenir Next LT Pro" w:eastAsia="Avenir Next LT Pro" w:hAnsi="Avenir Next LT Pro" w:cs="Avenir Next LT Pro"/>
          <w:sz w:val="24"/>
          <w:szCs w:val="24"/>
          <w:lang w:val="it-IT"/>
        </w:rPr>
        <w:t>le un d</w:t>
      </w:r>
      <w:r w:rsidR="00C360C7">
        <w:rPr>
          <w:rStyle w:val="Aucun"/>
          <w:rFonts w:ascii="Avenir Next LT Pro" w:eastAsia="Avenir Next LT Pro" w:hAnsi="Avenir Next LT Pro" w:cs="Avenir Next LT Pro"/>
          <w:sz w:val="24"/>
          <w:szCs w:val="24"/>
        </w:rPr>
        <w:t>ésintérêt, un oubli, voire une non-reconnaissance des femmes dans l’histoire de la franc-maçonnerie</w:t>
      </w:r>
      <w:r w:rsidR="00C360C7">
        <w:rPr>
          <w:rStyle w:val="Aucun"/>
          <w:rFonts w:ascii="Avenir Next LT Pro" w:eastAsia="Avenir Next LT Pro" w:hAnsi="Avenir Next LT Pro" w:cs="Avenir Next LT Pro"/>
          <w:sz w:val="24"/>
          <w:szCs w:val="24"/>
          <w:vertAlign w:val="superscript"/>
        </w:rPr>
        <w:footnoteReference w:id="58"/>
      </w:r>
      <w:r w:rsidR="00C360C7">
        <w:rPr>
          <w:rStyle w:val="Aucun"/>
          <w:rFonts w:ascii="Avenir Next LT Pro" w:eastAsia="Avenir Next LT Pro" w:hAnsi="Avenir Next LT Pro" w:cs="Avenir Next LT Pro"/>
          <w:sz w:val="24"/>
          <w:szCs w:val="24"/>
        </w:rPr>
        <w:t>, la production littéraire et scientifique, ou au sein de la société plus généralement, et illustre une fois encore une iniquité de genre. Partialité découlant d’un cadre social et politique global et à laquelle la franc-maçonnerie, même contemporaine, a tendance à se conformer</w:t>
      </w:r>
      <w:r w:rsidR="00C360C7">
        <w:rPr>
          <w:rStyle w:val="Aucun"/>
          <w:rFonts w:ascii="Avenir Next LT Pro" w:eastAsia="Avenir Next LT Pro" w:hAnsi="Avenir Next LT Pro" w:cs="Avenir Next LT Pro"/>
          <w:sz w:val="24"/>
          <w:szCs w:val="24"/>
          <w:vertAlign w:val="superscript"/>
        </w:rPr>
        <w:footnoteReference w:id="59"/>
      </w:r>
      <w:r w:rsidR="00C360C7">
        <w:rPr>
          <w:rStyle w:val="Aucun"/>
          <w:rFonts w:ascii="Avenir Next LT Pro" w:eastAsia="Avenir Next LT Pro" w:hAnsi="Avenir Next LT Pro" w:cs="Avenir Next LT Pro"/>
          <w:sz w:val="24"/>
          <w:szCs w:val="24"/>
        </w:rPr>
        <w:t xml:space="preserve">. </w:t>
      </w:r>
    </w:p>
    <w:p w14:paraId="57AEE1C9"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443B077A" w14:textId="049663D4" w:rsidR="00A24968"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bookmarkStart w:id="2" w:name="_et92p0"/>
      <w:bookmarkEnd w:id="2"/>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Aujourd’hui cependant, malgré quelques réticences et autres résistances, les femmes font désormais partie inté</w:t>
      </w:r>
      <w:r w:rsidR="00C360C7">
        <w:rPr>
          <w:rStyle w:val="Aucun"/>
          <w:rFonts w:ascii="Avenir Next LT Pro" w:eastAsia="Avenir Next LT Pro" w:hAnsi="Avenir Next LT Pro" w:cs="Avenir Next LT Pro"/>
          <w:sz w:val="24"/>
          <w:szCs w:val="24"/>
          <w:lang w:val="es-ES_tradnl"/>
        </w:rPr>
        <w:t>grante de la franc-ma</w:t>
      </w:r>
      <w:r w:rsidR="00C360C7">
        <w:rPr>
          <w:rStyle w:val="Aucun"/>
          <w:rFonts w:ascii="Avenir Next LT Pro" w:eastAsia="Avenir Next LT Pro" w:hAnsi="Avenir Next LT Pro" w:cs="Avenir Next LT Pro"/>
          <w:sz w:val="24"/>
          <w:szCs w:val="24"/>
        </w:rPr>
        <w:t>çonnerie, ayant acquis leurs places aussi bien dans des loges mixtes que dans des loges féminines</w:t>
      </w:r>
      <w:r w:rsidR="00C360C7">
        <w:rPr>
          <w:rStyle w:val="Aucun"/>
          <w:rFonts w:ascii="Avenir Next LT Pro" w:eastAsia="Avenir Next LT Pro" w:hAnsi="Avenir Next LT Pro" w:cs="Avenir Next LT Pro"/>
          <w:sz w:val="24"/>
          <w:szCs w:val="24"/>
          <w:vertAlign w:val="superscript"/>
        </w:rPr>
        <w:footnoteReference w:id="60"/>
      </w:r>
      <w:r w:rsidR="00C360C7">
        <w:rPr>
          <w:rStyle w:val="Aucun"/>
          <w:rFonts w:ascii="Avenir Next LT Pro" w:eastAsia="Avenir Next LT Pro" w:hAnsi="Avenir Next LT Pro" w:cs="Avenir Next LT Pro"/>
          <w:sz w:val="24"/>
          <w:szCs w:val="24"/>
        </w:rPr>
        <w:t xml:space="preserve">. Mais est-ce suffisant pour qualifier la franc-maçonnerie (et </w:t>
      </w:r>
      <w:r w:rsidR="00A24968" w:rsidRPr="00A24968">
        <w:rPr>
          <w:rStyle w:val="Aucun"/>
          <w:rFonts w:ascii="Avenir Next LT Pro" w:eastAsia="Avenir Next LT Pro" w:hAnsi="Avenir Next LT Pro" w:cs="Avenir Next LT Pro"/>
          <w:i/>
          <w:iCs/>
          <w:sz w:val="24"/>
          <w:szCs w:val="24"/>
        </w:rPr>
        <w:t>a</w:t>
      </w:r>
      <w:r w:rsidR="00C360C7" w:rsidRPr="00A24968">
        <w:rPr>
          <w:rStyle w:val="Aucun"/>
          <w:rFonts w:ascii="Avenir Next LT Pro" w:eastAsia="Avenir Next LT Pro" w:hAnsi="Avenir Next LT Pro" w:cs="Avenir Next LT Pro"/>
          <w:i/>
          <w:iCs/>
          <w:sz w:val="24"/>
          <w:szCs w:val="24"/>
        </w:rPr>
        <w:t xml:space="preserve"> fortiori</w:t>
      </w:r>
      <w:r w:rsidR="00C360C7">
        <w:rPr>
          <w:rStyle w:val="Aucun"/>
          <w:rFonts w:ascii="Avenir Next LT Pro" w:eastAsia="Avenir Next LT Pro" w:hAnsi="Avenir Next LT Pro" w:cs="Avenir Next LT Pro"/>
          <w:sz w:val="24"/>
          <w:szCs w:val="24"/>
        </w:rPr>
        <w:t xml:space="preserve"> ses principes philosophiques et son utopie sous-jacente) d’égalitaire, de non-discriminatoire, de non-sexiste, et tout simplement de non-genré ? Magali Aimé argue qu’il n’y a « aucun sexisme, ni ségrégation dans le comportement des femmes appartenant à une obédience féminine</w:t>
      </w:r>
      <w:r w:rsidR="00C360C7">
        <w:rPr>
          <w:rStyle w:val="Aucun"/>
          <w:rFonts w:ascii="Avenir Next LT Pro" w:eastAsia="Avenir Next LT Pro" w:hAnsi="Avenir Next LT Pro" w:cs="Avenir Next LT Pro"/>
          <w:sz w:val="24"/>
          <w:szCs w:val="24"/>
          <w:vertAlign w:val="superscript"/>
        </w:rPr>
        <w:t xml:space="preserve"> </w:t>
      </w:r>
      <w:r w:rsidR="00C360C7">
        <w:rPr>
          <w:rStyle w:val="Aucun"/>
          <w:rFonts w:ascii="Avenir Next LT Pro" w:eastAsia="Avenir Next LT Pro" w:hAnsi="Avenir Next LT Pro" w:cs="Avenir Next LT Pro"/>
          <w:sz w:val="24"/>
          <w:szCs w:val="24"/>
        </w:rPr>
        <w:t>[...]. Tous les maçons se considèrent comme égaux, quel que soit leur rang dans la société, quelles que soient leurs fonctions […]</w:t>
      </w:r>
      <w:r w:rsidR="00C360C7">
        <w:rPr>
          <w:rStyle w:val="Aucun"/>
          <w:rFonts w:ascii="Avenir Next LT Pro" w:eastAsia="Avenir Next LT Pro" w:hAnsi="Avenir Next LT Pro" w:cs="Avenir Next LT Pro"/>
          <w:sz w:val="24"/>
          <w:szCs w:val="24"/>
          <w:vertAlign w:val="superscript"/>
        </w:rPr>
        <w:footnoteReference w:id="61"/>
      </w:r>
      <w:r w:rsidR="00C360C7">
        <w:rPr>
          <w:rStyle w:val="Aucun"/>
          <w:rFonts w:ascii="Avenir Next LT Pro" w:eastAsia="Avenir Next LT Pro" w:hAnsi="Avenir Next LT Pro" w:cs="Avenir Next LT Pro"/>
          <w:sz w:val="24"/>
          <w:szCs w:val="24"/>
        </w:rPr>
        <w:t xml:space="preserve"> ». Joël Arvelle, franc-maçon, relate que « sur le plan moral, le maçon se perfectionnera et se réalisera pleinement en se conformant toujours plus intensément à quatre grands principes fondamentaux de la Franc-maçonnerie. Les trois premiers sont repris dans la triade : liberté, égalité</w:t>
      </w:r>
      <w:r w:rsidR="00C360C7">
        <w:rPr>
          <w:rStyle w:val="Aucun"/>
          <w:rFonts w:ascii="Avenir Next LT Pro" w:eastAsia="Avenir Next LT Pro" w:hAnsi="Avenir Next LT Pro" w:cs="Avenir Next LT Pro"/>
          <w:sz w:val="24"/>
          <w:szCs w:val="24"/>
          <w:lang w:val="it-IT"/>
        </w:rPr>
        <w:t>, fraternit</w:t>
      </w:r>
      <w:r w:rsidR="00C360C7">
        <w:rPr>
          <w:rStyle w:val="Aucun"/>
          <w:rFonts w:ascii="Avenir Next LT Pro" w:eastAsia="Avenir Next LT Pro" w:hAnsi="Avenir Next LT Pro" w:cs="Avenir Next LT Pro"/>
          <w:sz w:val="24"/>
          <w:szCs w:val="24"/>
        </w:rPr>
        <w:t>é. Le quatrième est la tolérance</w:t>
      </w:r>
      <w:r w:rsidR="00C360C7">
        <w:rPr>
          <w:rStyle w:val="Aucun"/>
          <w:rFonts w:ascii="Avenir Next LT Pro" w:eastAsia="Avenir Next LT Pro" w:hAnsi="Avenir Next LT Pro" w:cs="Avenir Next LT Pro"/>
          <w:sz w:val="24"/>
          <w:szCs w:val="24"/>
          <w:vertAlign w:val="superscript"/>
        </w:rPr>
        <w:footnoteReference w:id="62"/>
      </w:r>
      <w:r w:rsidR="00C360C7">
        <w:rPr>
          <w:rStyle w:val="Aucun"/>
          <w:rFonts w:ascii="Avenir Next LT Pro" w:eastAsia="Avenir Next LT Pro" w:hAnsi="Avenir Next LT Pro" w:cs="Avenir Next LT Pro"/>
          <w:sz w:val="24"/>
          <w:szCs w:val="24"/>
        </w:rPr>
        <w:t xml:space="preserve"> ». Alain Bauer et </w:t>
      </w:r>
      <w:r w:rsidR="00C360C7">
        <w:rPr>
          <w:rStyle w:val="Aucun"/>
          <w:rFonts w:ascii="Avenir Next LT Pro" w:eastAsia="Avenir Next LT Pro" w:hAnsi="Avenir Next LT Pro" w:cs="Avenir Next LT Pro"/>
          <w:sz w:val="24"/>
          <w:szCs w:val="24"/>
        </w:rPr>
        <w:lastRenderedPageBreak/>
        <w:t>Roger Dachez, tous deux francs-maçons, décrivent dans leur ouvrage que « </w:t>
      </w:r>
      <w:r w:rsidR="00C360C7">
        <w:rPr>
          <w:rStyle w:val="Aucun"/>
          <w:rFonts w:ascii="Avenir Next LT Pro" w:eastAsia="Avenir Next LT Pro" w:hAnsi="Avenir Next LT Pro" w:cs="Avenir Next LT Pro"/>
          <w:sz w:val="24"/>
          <w:szCs w:val="24"/>
          <w:lang w:val="it-IT"/>
        </w:rPr>
        <w:t>la fraternit</w:t>
      </w:r>
      <w:r w:rsidR="00C360C7">
        <w:rPr>
          <w:rStyle w:val="Aucun"/>
          <w:rFonts w:ascii="Avenir Next LT Pro" w:eastAsia="Avenir Next LT Pro" w:hAnsi="Avenir Next LT Pro" w:cs="Avenir Next LT Pro"/>
          <w:sz w:val="24"/>
          <w:szCs w:val="24"/>
        </w:rPr>
        <w:t xml:space="preserve">é est la valeur fondamentale de la franc-maçonnerie. Les membres accueillent immédiatement un nouvel initié </w:t>
      </w:r>
      <w:r w:rsidR="00C360C7">
        <w:rPr>
          <w:rStyle w:val="Aucun"/>
          <w:rFonts w:ascii="Avenir Next LT Pro" w:eastAsia="Avenir Next LT Pro" w:hAnsi="Avenir Next LT Pro" w:cs="Avenir Next LT Pro"/>
          <w:sz w:val="24"/>
          <w:szCs w:val="24"/>
          <w:lang w:val="es-ES_tradnl"/>
        </w:rPr>
        <w:t>en l</w:t>
      </w:r>
      <w:r w:rsidR="00C360C7">
        <w:rPr>
          <w:rStyle w:val="Aucun"/>
          <w:rFonts w:ascii="Avenir Next LT Pro" w:eastAsia="Avenir Next LT Pro" w:hAnsi="Avenir Next LT Pro" w:cs="Avenir Next LT Pro"/>
          <w:sz w:val="24"/>
          <w:szCs w:val="24"/>
        </w:rPr>
        <w:t>’appelant « Mon Frère » ou « </w:t>
      </w:r>
      <w:r w:rsidR="00C360C7">
        <w:rPr>
          <w:rStyle w:val="Aucun"/>
          <w:rFonts w:ascii="Avenir Next LT Pro" w:eastAsia="Avenir Next LT Pro" w:hAnsi="Avenir Next LT Pro" w:cs="Avenir Next LT Pro"/>
          <w:sz w:val="24"/>
          <w:szCs w:val="24"/>
          <w:lang w:val="it-IT"/>
        </w:rPr>
        <w:t>Ma S</w:t>
      </w:r>
      <w:r w:rsidR="00C360C7">
        <w:rPr>
          <w:rStyle w:val="Aucun"/>
          <w:rFonts w:ascii="Avenir Next LT Pro" w:eastAsia="Avenir Next LT Pro" w:hAnsi="Avenir Next LT Pro" w:cs="Avenir Next LT Pro"/>
          <w:sz w:val="24"/>
          <w:szCs w:val="24"/>
        </w:rPr>
        <w:t>œur » […]</w:t>
      </w:r>
      <w:r w:rsidR="00C360C7">
        <w:rPr>
          <w:rStyle w:val="Aucun"/>
          <w:rFonts w:ascii="Avenir Next LT Pro" w:eastAsia="Avenir Next LT Pro" w:hAnsi="Avenir Next LT Pro" w:cs="Avenir Next LT Pro"/>
          <w:sz w:val="24"/>
          <w:szCs w:val="24"/>
          <w:vertAlign w:val="superscript"/>
        </w:rPr>
        <w:footnoteReference w:id="63"/>
      </w:r>
      <w:r w:rsidR="00C360C7">
        <w:rPr>
          <w:rStyle w:val="Aucun"/>
          <w:rFonts w:ascii="Avenir Next LT Pro" w:eastAsia="Avenir Next LT Pro" w:hAnsi="Avenir Next LT Pro" w:cs="Avenir Next LT Pro"/>
          <w:sz w:val="24"/>
          <w:szCs w:val="24"/>
        </w:rPr>
        <w:t> ». Ces derniers ajoutent, de plus, que l’humanisme est au cœur du discours et des préoccupations maçonniques. « Les francs-maçons aspiraient à devenir les citoyens du monde […]. L’humanisme des francs-maçons exprime l’espoir – peut-être un peu utopique</w:t>
      </w:r>
      <w:r w:rsidR="00A24968">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il est vrai – qu’un monde plus fraternel et plus pacifique est possible et que les valeurs maçonniques de laïcité et de tolérance, éclairées par l’initiation, peuvent aider à y conduire</w:t>
      </w:r>
      <w:r w:rsidR="00C360C7">
        <w:rPr>
          <w:rStyle w:val="Aucun"/>
          <w:rFonts w:ascii="Avenir Next LT Pro" w:eastAsia="Avenir Next LT Pro" w:hAnsi="Avenir Next LT Pro" w:cs="Avenir Next LT Pro"/>
          <w:sz w:val="24"/>
          <w:szCs w:val="24"/>
          <w:vertAlign w:val="superscript"/>
        </w:rPr>
        <w:footnoteReference w:id="64"/>
      </w:r>
      <w:r w:rsidR="00C360C7">
        <w:rPr>
          <w:rStyle w:val="Aucun"/>
          <w:rFonts w:ascii="Avenir Next LT Pro" w:eastAsia="Avenir Next LT Pro" w:hAnsi="Avenir Next LT Pro" w:cs="Avenir Next LT Pro"/>
          <w:sz w:val="24"/>
          <w:szCs w:val="24"/>
        </w:rPr>
        <w:t xml:space="preserve"> ». </w:t>
      </w:r>
      <w:r w:rsidR="00A24968">
        <w:rPr>
          <w:rStyle w:val="Aucun"/>
          <w:rFonts w:ascii="Avenir Next LT Pro" w:eastAsia="Avenir Next LT Pro" w:hAnsi="Avenir Next LT Pro" w:cs="Avenir Next LT Pro"/>
          <w:sz w:val="24"/>
          <w:szCs w:val="24"/>
        </w:rPr>
        <w:t>P</w:t>
      </w:r>
      <w:r w:rsidR="00C360C7">
        <w:rPr>
          <w:rStyle w:val="Aucun"/>
          <w:rFonts w:ascii="Avenir Next LT Pro" w:eastAsia="Avenir Next LT Pro" w:hAnsi="Avenir Next LT Pro" w:cs="Avenir Next LT Pro"/>
          <w:sz w:val="24"/>
          <w:szCs w:val="24"/>
        </w:rPr>
        <w:t>our terminer, Paul Naudon conclut son livre en rédigeant : « la Franc-Maçonnerie […] centre de l’union […] foyer de convergence vers la plénitude de tout ce qui touche à l’homme sans distinction de race, d’opinion ou de religion […] contribuera ainsi à donner une âme au monde qui se construit à l’échelle de la planète malgré les barrières idéologiques et d’intérêt et à répondre à la né</w:t>
      </w:r>
      <w:r w:rsidR="00C360C7">
        <w:rPr>
          <w:rStyle w:val="Aucun"/>
          <w:rFonts w:ascii="Avenir Next LT Pro" w:eastAsia="Avenir Next LT Pro" w:hAnsi="Avenir Next LT Pro" w:cs="Avenir Next LT Pro"/>
          <w:sz w:val="24"/>
          <w:szCs w:val="24"/>
          <w:lang w:val="it-IT"/>
        </w:rPr>
        <w:t>cessit</w:t>
      </w:r>
      <w:r w:rsidR="00C360C7">
        <w:rPr>
          <w:rStyle w:val="Aucun"/>
          <w:rFonts w:ascii="Avenir Next LT Pro" w:eastAsia="Avenir Next LT Pro" w:hAnsi="Avenir Next LT Pro" w:cs="Avenir Next LT Pro"/>
          <w:sz w:val="24"/>
          <w:szCs w:val="24"/>
        </w:rPr>
        <w:t>é impérieuse d’un néo-humanisme en quête d’une valeur universelle et transcendante</w:t>
      </w:r>
      <w:r w:rsidR="00C360C7">
        <w:rPr>
          <w:rStyle w:val="Aucun"/>
          <w:rFonts w:ascii="Avenir Next LT Pro" w:eastAsia="Avenir Next LT Pro" w:hAnsi="Avenir Next LT Pro" w:cs="Avenir Next LT Pro"/>
          <w:sz w:val="24"/>
          <w:szCs w:val="24"/>
          <w:vertAlign w:val="superscript"/>
        </w:rPr>
        <w:footnoteReference w:id="65"/>
      </w:r>
      <w:r w:rsidR="00C360C7">
        <w:rPr>
          <w:rStyle w:val="Aucun"/>
          <w:rFonts w:ascii="Avenir Next LT Pro" w:eastAsia="Avenir Next LT Pro" w:hAnsi="Avenir Next LT Pro" w:cs="Avenir Next LT Pro"/>
          <w:sz w:val="24"/>
          <w:szCs w:val="24"/>
        </w:rPr>
        <w:t xml:space="preserve"> ». </w:t>
      </w:r>
    </w:p>
    <w:p w14:paraId="720365CF" w14:textId="77777777" w:rsidR="00A24968" w:rsidRDefault="00A24968" w:rsidP="000702D0">
      <w:pPr>
        <w:pStyle w:val="CorpsA"/>
        <w:spacing w:after="0" w:line="24" w:lineRule="atLeast"/>
        <w:jc w:val="both"/>
        <w:rPr>
          <w:rStyle w:val="Aucun"/>
          <w:rFonts w:ascii="Avenir Next LT Pro" w:eastAsia="Avenir Next LT Pro" w:hAnsi="Avenir Next LT Pro" w:cs="Avenir Next LT Pro"/>
          <w:sz w:val="24"/>
          <w:szCs w:val="24"/>
        </w:rPr>
      </w:pPr>
    </w:p>
    <w:p w14:paraId="6B18C657" w14:textId="3306D81C"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De ces divers extraits, non</w:t>
      </w:r>
      <w:r w:rsidR="00A24968">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exhaustifs, quelques mots reviennent pourtant régulièrement. Entre autres, les termes d’égalité, de liberté, de fraternité, d’humanisme, de tolérance, d’initiation et d’</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é. Pour des raisons de modalités, la prochaine partie se penche plus particulièrement sur les concepts d’égalité, de fraternité et d’</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 xml:space="preserve">é. </w:t>
      </w:r>
    </w:p>
    <w:p w14:paraId="676E38A1" w14:textId="77777777" w:rsidR="007C48C6" w:rsidRDefault="00C360C7" w:rsidP="000702D0">
      <w:pPr>
        <w:pStyle w:val="CorpsA"/>
        <w:spacing w:after="0" w:line="24" w:lineRule="atLeast"/>
        <w:jc w:val="both"/>
        <w:rPr>
          <w:rStyle w:val="Aucun"/>
          <w:rFonts w:ascii="Avenir Next LT Pro" w:eastAsia="Avenir Next LT Pro" w:hAnsi="Avenir Next LT Pro" w:cs="Avenir Next LT Pro"/>
          <w:sz w:val="24"/>
          <w:szCs w:val="24"/>
        </w:rPr>
      </w:pPr>
      <w:bookmarkStart w:id="3" w:name="_sinio"/>
      <w:r>
        <w:rPr>
          <w:rStyle w:val="Aucun"/>
          <w:rFonts w:ascii="Avenir Next LT Pro" w:eastAsia="Avenir Next LT Pro" w:hAnsi="Avenir Next LT Pro" w:cs="Avenir Next LT Pro"/>
          <w:sz w:val="24"/>
          <w:szCs w:val="24"/>
        </w:rPr>
        <w:br/>
      </w:r>
    </w:p>
    <w:p w14:paraId="52A04500" w14:textId="03245F0E" w:rsidR="007C48C6" w:rsidRDefault="00B4120A" w:rsidP="007A6005">
      <w:pPr>
        <w:pStyle w:val="CorpsA"/>
        <w:numPr>
          <w:ilvl w:val="0"/>
          <w:numId w:val="29"/>
        </w:numPr>
        <w:spacing w:after="0" w:line="24" w:lineRule="atLeast"/>
        <w:jc w:val="both"/>
        <w:rPr>
          <w:rStyle w:val="Aucun"/>
          <w:rFonts w:ascii="Avenir Next LT Pro" w:eastAsia="Avenir Next LT Pro" w:hAnsi="Avenir Next LT Pro" w:cs="Avenir Next LT Pro"/>
          <w:sz w:val="24"/>
          <w:szCs w:val="24"/>
          <w:u w:val="single"/>
        </w:rPr>
      </w:pPr>
      <w:r w:rsidRPr="00B4120A">
        <w:rPr>
          <w:rStyle w:val="Aucun"/>
          <w:rFonts w:ascii="Avenir Next LT Pro" w:eastAsia="Avenir Next LT Pro" w:hAnsi="Avenir Next LT Pro" w:cs="Avenir Next LT Pro"/>
          <w:sz w:val="24"/>
          <w:szCs w:val="24"/>
          <w:u w:val="single"/>
        </w:rPr>
        <w:t xml:space="preserve">Les </w:t>
      </w:r>
      <w:r>
        <w:rPr>
          <w:rStyle w:val="Aucun"/>
          <w:rFonts w:ascii="Avenir Next LT Pro" w:eastAsia="Avenir Next LT Pro" w:hAnsi="Avenir Next LT Pro" w:cs="Avenir Next LT Pro"/>
          <w:sz w:val="24"/>
          <w:szCs w:val="24"/>
          <w:u w:val="single"/>
        </w:rPr>
        <w:t>v</w:t>
      </w:r>
      <w:r w:rsidR="00C360C7">
        <w:rPr>
          <w:rStyle w:val="Aucun"/>
          <w:rFonts w:ascii="Avenir Next LT Pro" w:eastAsia="Avenir Next LT Pro" w:hAnsi="Avenir Next LT Pro" w:cs="Avenir Next LT Pro"/>
          <w:sz w:val="24"/>
          <w:szCs w:val="24"/>
          <w:u w:val="single"/>
        </w:rPr>
        <w:t>aleurs maçonniques</w:t>
      </w:r>
      <w:r>
        <w:rPr>
          <w:rStyle w:val="Aucun"/>
          <w:rFonts w:ascii="Avenir Next LT Pro" w:eastAsia="Avenir Next LT Pro" w:hAnsi="Avenir Next LT Pro" w:cs="Avenir Next LT Pro"/>
          <w:sz w:val="24"/>
          <w:szCs w:val="24"/>
          <w:u w:val="single"/>
        </w:rPr>
        <w:t xml:space="preserve"> : une réappropriation genrée ? </w:t>
      </w:r>
      <w:r w:rsidR="00C360C7">
        <w:rPr>
          <w:rStyle w:val="Aucun"/>
          <w:rFonts w:ascii="Avenir Next LT Pro" w:eastAsia="Avenir Next LT Pro" w:hAnsi="Avenir Next LT Pro" w:cs="Avenir Next LT Pro"/>
          <w:sz w:val="24"/>
          <w:szCs w:val="24"/>
          <w:u w:val="single"/>
        </w:rPr>
        <w:br/>
      </w:r>
    </w:p>
    <w:p w14:paraId="3F361BA9" w14:textId="10CF80FB"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Les valeurs maçonniques ne doivent pas se concevoir comme des paradigmes monolithiques hermétiques et indépendants les uns des autres</w:t>
      </w:r>
      <w:r w:rsidR="00A24968">
        <w:rPr>
          <w:rStyle w:val="Aucun"/>
          <w:rFonts w:ascii="Avenir Next LT Pro" w:eastAsia="Avenir Next LT Pro" w:hAnsi="Avenir Next LT Pro" w:cs="Avenir Next LT Pro"/>
          <w:sz w:val="24"/>
          <w:szCs w:val="24"/>
        </w:rPr>
        <w:t>. E</w:t>
      </w:r>
      <w:r w:rsidR="00C360C7">
        <w:rPr>
          <w:rStyle w:val="Aucun"/>
          <w:rFonts w:ascii="Avenir Next LT Pro" w:eastAsia="Avenir Next LT Pro" w:hAnsi="Avenir Next LT Pro" w:cs="Avenir Next LT Pro"/>
          <w:sz w:val="24"/>
          <w:szCs w:val="24"/>
        </w:rPr>
        <w:t>lles doivent s’envisager, au contraire, comme des principes reliés, interconnectés ; chacune porteuse et reflet d’une même matrice conceptuelle, philosophique et idéologique, celle des Lumières du XVIII</w:t>
      </w:r>
      <w:r w:rsidR="00C360C7">
        <w:rPr>
          <w:rStyle w:val="Aucun"/>
          <w:rFonts w:ascii="Avenir Next LT Pro" w:eastAsia="Avenir Next LT Pro" w:hAnsi="Avenir Next LT Pro" w:cs="Avenir Next LT Pro"/>
          <w:sz w:val="24"/>
          <w:szCs w:val="24"/>
          <w:vertAlign w:val="superscript"/>
        </w:rPr>
        <w:t xml:space="preserve">e </w:t>
      </w:r>
      <w:r w:rsidR="00C360C7">
        <w:rPr>
          <w:rStyle w:val="Aucun"/>
          <w:rFonts w:ascii="Avenir Next LT Pro" w:eastAsia="Avenir Next LT Pro" w:hAnsi="Avenir Next LT Pro" w:cs="Avenir Next LT Pro"/>
          <w:sz w:val="24"/>
          <w:szCs w:val="24"/>
        </w:rPr>
        <w:t>siècle.</w:t>
      </w:r>
      <w:r w:rsidR="00A24968">
        <w:rPr>
          <w:rStyle w:val="Aucun"/>
          <w:rFonts w:ascii="Avenir Next LT Pro" w:eastAsia="Avenir Next LT Pro" w:hAnsi="Avenir Next LT Pro" w:cs="Avenir Next LT Pro"/>
          <w:sz w:val="24"/>
          <w:szCs w:val="24"/>
        </w:rPr>
        <w:t xml:space="preserve"> L</w:t>
      </w:r>
      <w:r w:rsidR="00C360C7">
        <w:rPr>
          <w:rStyle w:val="Aucun"/>
          <w:rFonts w:ascii="Avenir Next LT Pro" w:eastAsia="Avenir Next LT Pro" w:hAnsi="Avenir Next LT Pro" w:cs="Avenir Next LT Pro"/>
          <w:sz w:val="24"/>
          <w:szCs w:val="24"/>
        </w:rPr>
        <w:t xml:space="preserve">’intérêt de la présente observation n’est pas de se rapporter à </w:t>
      </w:r>
      <w:r w:rsidR="00C360C7">
        <w:rPr>
          <w:rStyle w:val="Aucun"/>
          <w:rFonts w:ascii="Avenir Next LT Pro" w:eastAsia="Avenir Next LT Pro" w:hAnsi="Avenir Next LT Pro" w:cs="Avenir Next LT Pro"/>
          <w:sz w:val="24"/>
          <w:szCs w:val="24"/>
          <w:lang w:val="it-IT"/>
        </w:rPr>
        <w:t>la pens</w:t>
      </w:r>
      <w:r w:rsidR="00C360C7">
        <w:rPr>
          <w:rStyle w:val="Aucun"/>
          <w:rFonts w:ascii="Avenir Next LT Pro" w:eastAsia="Avenir Next LT Pro" w:hAnsi="Avenir Next LT Pro" w:cs="Avenir Next LT Pro"/>
          <w:sz w:val="24"/>
          <w:szCs w:val="24"/>
        </w:rPr>
        <w:t xml:space="preserve">ée sexiste, patriarcale et discriminatoire de cette époque, contenue et relayée dans les Constitutions d’Anderson de 1723, mais plutôt de découvrir si ces schèmes originaux ont pu imprégner la conception et l’interprétation modernes de ces valeurs dans l’esprit des auteur.rice.s retenu.e.s. </w:t>
      </w:r>
      <w:r w:rsidR="00C360C7">
        <w:rPr>
          <w:rStyle w:val="Aucun"/>
          <w:rFonts w:ascii="Avenir Next LT Pro" w:eastAsia="Avenir Next LT Pro" w:hAnsi="Avenir Next LT Pro" w:cs="Avenir Next LT Pro"/>
          <w:sz w:val="24"/>
          <w:szCs w:val="24"/>
        </w:rPr>
        <w:br/>
      </w:r>
    </w:p>
    <w:p w14:paraId="19D007ED" w14:textId="1FFE1D7D"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1</w:t>
      </w:r>
      <w:r w:rsidR="00C360C7">
        <w:rPr>
          <w:rStyle w:val="Aucun"/>
          <w:rFonts w:ascii="Avenir Next LT Pro" w:eastAsia="Avenir Next LT Pro" w:hAnsi="Avenir Next LT Pro" w:cs="Avenir Next LT Pro"/>
          <w:sz w:val="24"/>
          <w:szCs w:val="24"/>
        </w:rPr>
        <w:t xml:space="preserve">.1 Égalité </w:t>
      </w:r>
    </w:p>
    <w:p w14:paraId="5CCCC74B"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7066AED" w14:textId="7472DE7A"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Daniel Ligou</w:t>
      </w:r>
      <w:r w:rsidR="00C360C7">
        <w:rPr>
          <w:rStyle w:val="Aucun"/>
          <w:rFonts w:ascii="Avenir Next LT Pro" w:eastAsia="Avenir Next LT Pro" w:hAnsi="Avenir Next LT Pro" w:cs="Avenir Next LT Pro"/>
          <w:sz w:val="24"/>
          <w:szCs w:val="24"/>
          <w:vertAlign w:val="superscript"/>
        </w:rPr>
        <w:footnoteReference w:id="66"/>
      </w:r>
      <w:r w:rsidR="00C360C7">
        <w:rPr>
          <w:rStyle w:val="Aucun"/>
          <w:rFonts w:ascii="Avenir Next LT Pro" w:eastAsia="Avenir Next LT Pro" w:hAnsi="Avenir Next LT Pro" w:cs="Avenir Next LT Pro"/>
          <w:sz w:val="24"/>
          <w:szCs w:val="24"/>
        </w:rPr>
        <w:t xml:space="preserve"> qualifiait dans un de ses écrits</w:t>
      </w:r>
      <w:r w:rsidR="00C360C7">
        <w:rPr>
          <w:rStyle w:val="Aucun"/>
          <w:rFonts w:ascii="Avenir Next LT Pro" w:eastAsia="Avenir Next LT Pro" w:hAnsi="Avenir Next LT Pro" w:cs="Avenir Next LT Pro"/>
          <w:sz w:val="24"/>
          <w:szCs w:val="24"/>
          <w:vertAlign w:val="superscript"/>
        </w:rPr>
        <w:footnoteReference w:id="67"/>
      </w:r>
      <w:r w:rsidR="00C360C7">
        <w:rPr>
          <w:rStyle w:val="Aucun"/>
          <w:rFonts w:ascii="Avenir Next LT Pro" w:eastAsia="Avenir Next LT Pro" w:hAnsi="Avenir Next LT Pro" w:cs="Avenir Next LT Pro"/>
          <w:sz w:val="24"/>
          <w:szCs w:val="24"/>
        </w:rPr>
        <w:t xml:space="preserve"> la franc-maçonnerie féminine de parallèle : « Il n’est pas lieu, dans cet exposé, de juger de la validité de l’initiation féminine, problème délicat et qui ne peut être résolu que subjectivement […] »</w:t>
      </w:r>
      <w:r w:rsidR="00C360C7">
        <w:rPr>
          <w:rStyle w:val="Aucun"/>
          <w:rFonts w:ascii="Avenir Next LT Pro" w:eastAsia="Avenir Next LT Pro" w:hAnsi="Avenir Next LT Pro" w:cs="Avenir Next LT Pro"/>
          <w:sz w:val="24"/>
          <w:szCs w:val="24"/>
          <w:vertAlign w:val="superscript"/>
        </w:rPr>
        <w:footnoteReference w:id="68"/>
      </w:r>
      <w:r w:rsidR="00C360C7">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lastRenderedPageBreak/>
        <w:t xml:space="preserve">Une déclaration qui laisse sous-(en)tendre que la maçonnerie féminine serait délicate et subjective ; en opposition, de manière implicite, à une maçonnerie masculine de référence qui serait naturelle, objective et qui ne nécessiterait pas de validité. L’on pourrait se demander, suite à ces propos, quelle est la définition et la signification de l’égalité en franc-maçonnerie, et si celle-ci revêt la même « valeur » au sein de la franc-maçonnerie féminine et masculine ? </w:t>
      </w:r>
    </w:p>
    <w:p w14:paraId="09E48234"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1E63C256" w14:textId="4872C99F"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Si la phrase de Daniel Ligou se doit d’être recontextualisé aux années </w:t>
      </w:r>
      <w:r w:rsidR="00A24968">
        <w:rPr>
          <w:rStyle w:val="Aucun"/>
          <w:rFonts w:ascii="Avenir Next LT Pro" w:eastAsia="Avenir Next LT Pro" w:hAnsi="Avenir Next LT Pro" w:cs="Avenir Next LT Pro"/>
          <w:sz w:val="24"/>
          <w:szCs w:val="24"/>
        </w:rPr>
        <w:t>19</w:t>
      </w:r>
      <w:r w:rsidR="00C360C7">
        <w:rPr>
          <w:rStyle w:val="Aucun"/>
          <w:rFonts w:ascii="Avenir Next LT Pro" w:eastAsia="Avenir Next LT Pro" w:hAnsi="Avenir Next LT Pro" w:cs="Avenir Next LT Pro"/>
          <w:sz w:val="24"/>
          <w:szCs w:val="24"/>
        </w:rPr>
        <w:t>80, celles de Magali Aimé, plus contemporaines, apportent des éclaircissements partiels à cette question d’une perception différenciée de l’égalité. Ainsi, dans un passage où elle motive son adhésion à une loge exclusivement féminine, elle expose : « La franc-maçonnerie féminine ne revendique pas l’égalité mais l’altérité, pas plus qu’elle ne se veut diffé</w:t>
      </w:r>
      <w:r w:rsidR="00C360C7">
        <w:rPr>
          <w:rStyle w:val="Aucun"/>
          <w:rFonts w:ascii="Avenir Next LT Pro" w:eastAsia="Avenir Next LT Pro" w:hAnsi="Avenir Next LT Pro" w:cs="Avenir Next LT Pro"/>
          <w:sz w:val="24"/>
          <w:szCs w:val="24"/>
          <w:lang w:val="it-IT"/>
        </w:rPr>
        <w:t>rente, elle se veut compl</w:t>
      </w:r>
      <w:r w:rsidR="00C360C7">
        <w:rPr>
          <w:rStyle w:val="Aucun"/>
          <w:rFonts w:ascii="Avenir Next LT Pro" w:eastAsia="Avenir Next LT Pro" w:hAnsi="Avenir Next LT Pro" w:cs="Avenir Next LT Pro"/>
          <w:sz w:val="24"/>
          <w:szCs w:val="24"/>
        </w:rPr>
        <w:t>émentaire […]. Il me semble évident et naturel d’être dans une obédience féminine</w:t>
      </w:r>
      <w:r w:rsidR="00C360C7">
        <w:rPr>
          <w:rStyle w:val="Aucun"/>
          <w:rFonts w:ascii="Avenir Next LT Pro" w:eastAsia="Avenir Next LT Pro" w:hAnsi="Avenir Next LT Pro" w:cs="Avenir Next LT Pro"/>
          <w:sz w:val="24"/>
          <w:szCs w:val="24"/>
          <w:vertAlign w:val="superscript"/>
        </w:rPr>
        <w:footnoteReference w:id="69"/>
      </w:r>
      <w:r w:rsidR="00C360C7">
        <w:rPr>
          <w:rStyle w:val="Aucun"/>
          <w:rFonts w:ascii="Avenir Next LT Pro" w:eastAsia="Avenir Next LT Pro" w:hAnsi="Avenir Next LT Pro" w:cs="Avenir Next LT Pro"/>
          <w:sz w:val="24"/>
          <w:szCs w:val="24"/>
        </w:rPr>
        <w:t xml:space="preserve"> ». Cette assertion est intéressante car elle contient différentes représentations et doctrines ayant trait d’une part au féminisme, et d’autre au part au genre. Les notions </w:t>
      </w:r>
      <w:r w:rsidR="001A472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d’</w:t>
      </w:r>
      <w:r w:rsidR="001A472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 xml:space="preserve"> « altérité », de « différence », de « </w:t>
      </w:r>
      <w:r w:rsidR="00C360C7">
        <w:rPr>
          <w:rStyle w:val="Aucun"/>
          <w:rFonts w:ascii="Avenir Next LT Pro" w:eastAsia="Avenir Next LT Pro" w:hAnsi="Avenir Next LT Pro" w:cs="Avenir Next LT Pro"/>
          <w:sz w:val="24"/>
          <w:szCs w:val="24"/>
          <w:lang w:val="it-IT"/>
        </w:rPr>
        <w:t>compl</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lang w:val="it-IT"/>
        </w:rPr>
        <w:t>mentarit</w:t>
      </w:r>
      <w:r w:rsidR="00C360C7">
        <w:rPr>
          <w:rStyle w:val="Aucun"/>
          <w:rFonts w:ascii="Avenir Next LT Pro" w:eastAsia="Avenir Next LT Pro" w:hAnsi="Avenir Next LT Pro" w:cs="Avenir Next LT Pro"/>
          <w:sz w:val="24"/>
          <w:szCs w:val="24"/>
        </w:rPr>
        <w:t>é » et de « nature » font nommément référence au féminisme essentialiste/différentialiste</w:t>
      </w:r>
      <w:r w:rsidR="00C360C7">
        <w:rPr>
          <w:rStyle w:val="Aucun"/>
          <w:rFonts w:ascii="Avenir Next LT Pro" w:eastAsia="Avenir Next LT Pro" w:hAnsi="Avenir Next LT Pro" w:cs="Avenir Next LT Pro"/>
          <w:sz w:val="24"/>
          <w:szCs w:val="24"/>
          <w:vertAlign w:val="superscript"/>
        </w:rPr>
        <w:footnoteReference w:id="70"/>
      </w:r>
      <w:r w:rsidR="00C360C7">
        <w:rPr>
          <w:rStyle w:val="Aucun"/>
          <w:rFonts w:ascii="Avenir Next LT Pro" w:eastAsia="Avenir Next LT Pro" w:hAnsi="Avenir Next LT Pro" w:cs="Avenir Next LT Pro"/>
          <w:sz w:val="24"/>
          <w:szCs w:val="24"/>
          <w:lang w:val="it-IT"/>
        </w:rPr>
        <w:t>.</w:t>
      </w:r>
      <w:bookmarkEnd w:id="3"/>
      <w:r w:rsidR="00C360C7">
        <w:rPr>
          <w:rStyle w:val="Aucun"/>
          <w:rFonts w:ascii="Avenir Next LT Pro" w:eastAsia="Avenir Next LT Pro" w:hAnsi="Avenir Next LT Pro" w:cs="Avenir Next LT Pro"/>
          <w:sz w:val="24"/>
          <w:szCs w:val="24"/>
          <w:lang w:val="it-IT"/>
        </w:rPr>
        <w:t xml:space="preserve"> </w:t>
      </w:r>
      <w:bookmarkStart w:id="4" w:name="_Hlk75517823"/>
      <w:r w:rsidR="00C360C7">
        <w:rPr>
          <w:rStyle w:val="Aucun"/>
          <w:rFonts w:ascii="Avenir Next LT Pro" w:eastAsia="Avenir Next LT Pro" w:hAnsi="Avenir Next LT Pro" w:cs="Avenir Next LT Pro"/>
          <w:sz w:val="24"/>
          <w:szCs w:val="24"/>
          <w:lang w:val="it-IT"/>
        </w:rPr>
        <w:t>Un f</w:t>
      </w:r>
      <w:r w:rsidR="00C360C7">
        <w:rPr>
          <w:rStyle w:val="Aucun"/>
          <w:rFonts w:ascii="Avenir Next LT Pro" w:eastAsia="Avenir Next LT Pro" w:hAnsi="Avenir Next LT Pro" w:cs="Avenir Next LT Pro"/>
          <w:sz w:val="24"/>
          <w:szCs w:val="24"/>
        </w:rPr>
        <w:t>éminisme, ou plutôt une perception sociale et une construction de genre, qui revendique une nature différenciée de la femme, complémentaire à celle de l’homme</w:t>
      </w:r>
      <w:r w:rsidR="00C360C7">
        <w:rPr>
          <w:rStyle w:val="Aucun"/>
          <w:rFonts w:ascii="Avenir Next LT Pro" w:eastAsia="Avenir Next LT Pro" w:hAnsi="Avenir Next LT Pro" w:cs="Avenir Next LT Pro"/>
          <w:sz w:val="24"/>
          <w:szCs w:val="24"/>
          <w:vertAlign w:val="superscript"/>
        </w:rPr>
        <w:footnoteReference w:id="71"/>
      </w:r>
      <w:bookmarkEnd w:id="4"/>
      <w:r w:rsidR="00C360C7">
        <w:rPr>
          <w:rStyle w:val="Aucun"/>
          <w:rFonts w:ascii="Avenir Next LT Pro" w:eastAsia="Avenir Next LT Pro" w:hAnsi="Avenir Next LT Pro" w:cs="Avenir Next LT Pro"/>
          <w:sz w:val="24"/>
          <w:szCs w:val="24"/>
        </w:rPr>
        <w:t>, et qui justifierait, dans ce cas-ci, la création de loges séparées selon les sexes (ou genres) au sein de la franc-maçonnerie. Ainsi, de la même manière que certains hommes rechignent à une présence féminine « distrayante » dans leurs loges</w:t>
      </w:r>
      <w:r w:rsidR="00C360C7">
        <w:rPr>
          <w:rStyle w:val="Aucun"/>
          <w:rFonts w:ascii="Avenir Next LT Pro" w:eastAsia="Avenir Next LT Pro" w:hAnsi="Avenir Next LT Pro" w:cs="Avenir Next LT Pro"/>
          <w:sz w:val="24"/>
          <w:szCs w:val="24"/>
          <w:vertAlign w:val="superscript"/>
        </w:rPr>
        <w:footnoteReference w:id="72"/>
      </w:r>
      <w:r w:rsidR="00C360C7">
        <w:rPr>
          <w:rStyle w:val="Aucun"/>
          <w:rFonts w:ascii="Avenir Next LT Pro" w:eastAsia="Avenir Next LT Pro" w:hAnsi="Avenir Next LT Pro" w:cs="Avenir Next LT Pro"/>
          <w:sz w:val="24"/>
          <w:szCs w:val="24"/>
        </w:rPr>
        <w:t>, certaines femmes légitiment leur appartenance à une loge unisexe car elles souhaitent « échapper aux jeux de séduction et développer leur propre vision du monde, fondée sur leur vécu spécifique</w:t>
      </w:r>
      <w:r w:rsidR="00C360C7">
        <w:rPr>
          <w:rStyle w:val="Aucun"/>
          <w:rFonts w:ascii="Avenir Next LT Pro" w:eastAsia="Avenir Next LT Pro" w:hAnsi="Avenir Next LT Pro" w:cs="Avenir Next LT Pro"/>
          <w:sz w:val="24"/>
          <w:szCs w:val="24"/>
          <w:vertAlign w:val="superscript"/>
        </w:rPr>
        <w:footnoteReference w:id="73"/>
      </w:r>
      <w:r w:rsidR="00C360C7">
        <w:rPr>
          <w:rStyle w:val="Aucun"/>
          <w:rFonts w:ascii="Avenir Next LT Pro" w:eastAsia="Avenir Next LT Pro" w:hAnsi="Avenir Next LT Pro" w:cs="Avenir Next LT Pro"/>
          <w:sz w:val="24"/>
          <w:szCs w:val="24"/>
        </w:rPr>
        <w:t> ». Elles se sentiraient en outre davantage elles-mêmes et épanouies dans un environnement (exclusivement) féminin</w:t>
      </w:r>
      <w:r w:rsidR="00C360C7">
        <w:rPr>
          <w:rStyle w:val="Aucun"/>
          <w:rFonts w:ascii="Avenir Next LT Pro" w:eastAsia="Avenir Next LT Pro" w:hAnsi="Avenir Next LT Pro" w:cs="Avenir Next LT Pro"/>
          <w:sz w:val="24"/>
          <w:szCs w:val="24"/>
          <w:vertAlign w:val="superscript"/>
        </w:rPr>
        <w:footnoteReference w:id="74"/>
      </w:r>
      <w:r w:rsidR="00C360C7">
        <w:rPr>
          <w:rStyle w:val="Aucun"/>
          <w:rFonts w:ascii="Avenir Next LT Pro" w:eastAsia="Avenir Next LT Pro" w:hAnsi="Avenir Next LT Pro" w:cs="Avenir Next LT Pro"/>
          <w:sz w:val="24"/>
          <w:szCs w:val="24"/>
        </w:rPr>
        <w:t xml:space="preserve">. Marie-Thérèse Besson, grande maîtresse de la Grande Loge Féminine de France (2015-2017), </w:t>
      </w:r>
      <w:r w:rsidR="001A4726">
        <w:rPr>
          <w:rStyle w:val="Aucun"/>
          <w:rFonts w:ascii="Avenir Next LT Pro" w:eastAsia="Avenir Next LT Pro" w:hAnsi="Avenir Next LT Pro" w:cs="Avenir Next LT Pro"/>
          <w:sz w:val="24"/>
          <w:szCs w:val="24"/>
        </w:rPr>
        <w:t>soutient</w:t>
      </w:r>
      <w:r w:rsidR="00C360C7">
        <w:rPr>
          <w:rStyle w:val="Aucun"/>
          <w:rFonts w:ascii="Avenir Next LT Pro" w:eastAsia="Avenir Next LT Pro" w:hAnsi="Avenir Next LT Pro" w:cs="Avenir Next LT Pro"/>
          <w:sz w:val="24"/>
          <w:szCs w:val="24"/>
        </w:rPr>
        <w:t xml:space="preserve"> également ce point de vue dans une interview : « Dans la vie quotidienne, nous sommes tout le temps en mixité. Les endroits où il n’y a que des femmes sont rares. Nous nous construisons </w:t>
      </w:r>
      <w:r w:rsidR="00C360C7">
        <w:rPr>
          <w:rStyle w:val="Aucun"/>
          <w:rFonts w:ascii="Avenir Next LT Pro" w:eastAsia="Avenir Next LT Pro" w:hAnsi="Avenir Next LT Pro" w:cs="Avenir Next LT Pro"/>
          <w:sz w:val="24"/>
          <w:szCs w:val="24"/>
        </w:rPr>
        <w:lastRenderedPageBreak/>
        <w:t xml:space="preserve">donc entre femmes mais cela ne veut pas dire que nous sommes contre les hommes </w:t>
      </w:r>
      <w:bookmarkStart w:id="5" w:name="_Hlk75522947"/>
      <w:r w:rsidR="00C360C7">
        <w:rPr>
          <w:rStyle w:val="Aucun"/>
          <w:rFonts w:ascii="Avenir Next LT Pro" w:eastAsia="Avenir Next LT Pro" w:hAnsi="Avenir Next LT Pro" w:cs="Avenir Next LT Pro"/>
          <w:sz w:val="24"/>
          <w:szCs w:val="24"/>
        </w:rPr>
        <w:t>[…]</w:t>
      </w:r>
      <w:bookmarkEnd w:id="5"/>
      <w:r w:rsidR="00C360C7">
        <w:rPr>
          <w:rStyle w:val="Aucun"/>
          <w:rFonts w:ascii="Avenir Next LT Pro" w:eastAsia="Avenir Next LT Pro" w:hAnsi="Avenir Next LT Pro" w:cs="Avenir Next LT Pro"/>
          <w:sz w:val="24"/>
          <w:szCs w:val="24"/>
        </w:rPr>
        <w:t>. Je pense que les femmes ne disent pas les mêmes choses en présence des hommes. Cela nous permet d’aller dans l’intime</w:t>
      </w:r>
      <w:r w:rsidR="00C360C7">
        <w:rPr>
          <w:rStyle w:val="Aucun"/>
          <w:rFonts w:ascii="Avenir Next LT Pro" w:eastAsia="Avenir Next LT Pro" w:hAnsi="Avenir Next LT Pro" w:cs="Avenir Next LT Pro"/>
          <w:sz w:val="24"/>
          <w:szCs w:val="24"/>
          <w:vertAlign w:val="superscript"/>
        </w:rPr>
        <w:footnoteReference w:id="75"/>
      </w:r>
      <w:r w:rsidR="00C360C7">
        <w:rPr>
          <w:rStyle w:val="Aucun"/>
          <w:rFonts w:ascii="Avenir Next LT Pro" w:eastAsia="Avenir Next LT Pro" w:hAnsi="Avenir Next LT Pro" w:cs="Avenir Next LT Pro"/>
          <w:sz w:val="24"/>
          <w:szCs w:val="24"/>
        </w:rPr>
        <w:t xml:space="preserve"> ».  </w:t>
      </w:r>
    </w:p>
    <w:p w14:paraId="2B108BA1"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34C97AC0" w14:textId="78B34C1B" w:rsidR="007C48C6" w:rsidRDefault="007A6005"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Une proposition qui avance</w:t>
      </w:r>
      <w:r w:rsidR="003A5E91">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encore une fois une attitude différenciée selon les genres et les milieux, et corrobore indirectement une dissymétrie sociétale</w:t>
      </w:r>
      <w:r w:rsidR="00C360C7">
        <w:rPr>
          <w:rStyle w:val="Aucun"/>
          <w:rFonts w:ascii="Avenir Next LT Pro" w:eastAsia="Avenir Next LT Pro" w:hAnsi="Avenir Next LT Pro" w:cs="Avenir Next LT Pro"/>
          <w:sz w:val="24"/>
          <w:szCs w:val="24"/>
          <w:lang w:val="pt-PT"/>
        </w:rPr>
        <w:t xml:space="preserve">. </w:t>
      </w:r>
      <w:r w:rsidR="00C360C7">
        <w:rPr>
          <w:rStyle w:val="Aucun"/>
          <w:rFonts w:ascii="Avenir Next LT Pro" w:eastAsia="Avenir Next LT Pro" w:hAnsi="Avenir Next LT Pro" w:cs="Avenir Next LT Pro"/>
          <w:sz w:val="24"/>
          <w:szCs w:val="24"/>
        </w:rPr>
        <w:t>« C'est parce que leur nature serait « autre » que les femmes pourraient, voire devraient ê</w:t>
      </w:r>
      <w:r w:rsidR="00C360C7">
        <w:rPr>
          <w:rStyle w:val="Aucun"/>
          <w:rFonts w:ascii="Avenir Next LT Pro" w:eastAsia="Avenir Next LT Pro" w:hAnsi="Avenir Next LT Pro" w:cs="Avenir Next LT Pro"/>
          <w:sz w:val="24"/>
          <w:szCs w:val="24"/>
          <w:lang w:val="it-IT"/>
        </w:rPr>
        <w:t>tre confin</w:t>
      </w:r>
      <w:r w:rsidR="00C360C7">
        <w:rPr>
          <w:rStyle w:val="Aucun"/>
          <w:rFonts w:ascii="Avenir Next LT Pro" w:eastAsia="Avenir Next LT Pro" w:hAnsi="Avenir Next LT Pro" w:cs="Avenir Next LT Pro"/>
          <w:sz w:val="24"/>
          <w:szCs w:val="24"/>
        </w:rPr>
        <w:t>ées dans certains rôles, assignées à leur place. Cette affirmation est donc régressive avant d'être, ou en même temps qu'elle est, transgressive, et ses éléments de régression et de transgression sont difficilement discernables. Rien parfois ne ressemble davantage à une définition obscurantiste du féminin qu'une définition féministe du féminin</w:t>
      </w:r>
      <w:r w:rsidR="00C360C7">
        <w:rPr>
          <w:rStyle w:val="Aucun"/>
          <w:rFonts w:ascii="Avenir Next LT Pro" w:eastAsia="Avenir Next LT Pro" w:hAnsi="Avenir Next LT Pro" w:cs="Avenir Next LT Pro"/>
          <w:sz w:val="24"/>
          <w:szCs w:val="24"/>
          <w:vertAlign w:val="superscript"/>
        </w:rPr>
        <w:footnoteReference w:id="76"/>
      </w:r>
      <w:r w:rsidR="00C360C7">
        <w:rPr>
          <w:rStyle w:val="Aucun"/>
          <w:rFonts w:ascii="Avenir Next LT Pro" w:eastAsia="Avenir Next LT Pro" w:hAnsi="Avenir Next LT Pro" w:cs="Avenir Next LT Pro"/>
          <w:sz w:val="24"/>
          <w:szCs w:val="24"/>
        </w:rPr>
        <w:t xml:space="preserve"> », constate Françoise Collin, philosophe et féministe belge, dans son article Essentialisme et dissymétrie des sexes (1989). </w:t>
      </w:r>
    </w:p>
    <w:p w14:paraId="5BA9EF24" w14:textId="77777777" w:rsidR="007C48C6" w:rsidRDefault="007C48C6" w:rsidP="000702D0">
      <w:pPr>
        <w:pStyle w:val="CorpsA"/>
        <w:spacing w:after="0" w:line="24" w:lineRule="atLeast"/>
        <w:jc w:val="both"/>
        <w:rPr>
          <w:rStyle w:val="Aucun"/>
          <w:rFonts w:ascii="Avenir Next LT Pro" w:eastAsia="Avenir Next LT Pro" w:hAnsi="Avenir Next LT Pro" w:cs="Avenir Next LT Pro"/>
          <w:sz w:val="24"/>
          <w:szCs w:val="24"/>
        </w:rPr>
      </w:pPr>
      <w:bookmarkStart w:id="6" w:name="_jxsxqh"/>
    </w:p>
    <w:p w14:paraId="21482434" w14:textId="6F8284C9" w:rsidR="007C48C6" w:rsidRDefault="003A5E91"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Cette mise en avant d’une essence naturellement féminine légalisant la bicatégorisation genrée (patriarcale), sous-tend également, d’une part, qu’il n’existerait que deux genres, « à l’</w:t>
      </w:r>
      <w:r w:rsidR="00C360C7">
        <w:rPr>
          <w:rStyle w:val="Aucun"/>
          <w:rFonts w:ascii="Avenir Next LT Pro" w:eastAsia="Avenir Next LT Pro" w:hAnsi="Avenir Next LT Pro" w:cs="Avenir Next LT Pro"/>
          <w:sz w:val="24"/>
          <w:szCs w:val="24"/>
          <w:lang w:val="es-ES_tradnl"/>
        </w:rPr>
        <w:t>image</w:t>
      </w:r>
      <w:r w:rsidR="00C360C7">
        <w:rPr>
          <w:rStyle w:val="Aucun"/>
          <w:rFonts w:ascii="Avenir Next LT Pro" w:eastAsia="Avenir Next LT Pro" w:hAnsi="Avenir Next LT Pro" w:cs="Avenir Next LT Pro"/>
          <w:sz w:val="24"/>
          <w:szCs w:val="24"/>
        </w:rPr>
        <w:t> » des sexes biologiques masculin et féminin. Cette vision du genre sur la base du sexe dualise</w:t>
      </w:r>
      <w:r w:rsidR="00C360C7">
        <w:rPr>
          <w:rStyle w:val="Aucun"/>
          <w:rFonts w:ascii="Avenir Next LT Pro" w:eastAsia="Avenir Next LT Pro" w:hAnsi="Avenir Next LT Pro" w:cs="Avenir Next LT Pro"/>
          <w:sz w:val="24"/>
          <w:szCs w:val="24"/>
          <w:vertAlign w:val="superscript"/>
        </w:rPr>
        <w:footnoteReference w:id="77"/>
      </w:r>
      <w:r w:rsidR="00C360C7">
        <w:rPr>
          <w:rStyle w:val="Aucun"/>
          <w:rFonts w:ascii="Avenir Next LT Pro" w:eastAsia="Avenir Next LT Pro" w:hAnsi="Avenir Next LT Pro" w:cs="Avenir Next LT Pro"/>
          <w:sz w:val="24"/>
          <w:szCs w:val="24"/>
        </w:rPr>
        <w:t xml:space="preserve"> en réalité l’identité, « l’humanité</w:t>
      </w:r>
      <w:r w:rsidR="00C360C7">
        <w:rPr>
          <w:rStyle w:val="Aucun"/>
          <w:rFonts w:ascii="Avenir Next LT Pro" w:eastAsia="Avenir Next LT Pro" w:hAnsi="Avenir Next LT Pro" w:cs="Avenir Next LT Pro"/>
          <w:sz w:val="24"/>
          <w:szCs w:val="24"/>
          <w:vertAlign w:val="superscript"/>
        </w:rPr>
        <w:footnoteReference w:id="78"/>
      </w:r>
      <w:r w:rsidR="00C360C7">
        <w:rPr>
          <w:rStyle w:val="Aucun"/>
          <w:rFonts w:ascii="Avenir Next LT Pro" w:eastAsia="Avenir Next LT Pro" w:hAnsi="Avenir Next LT Pro" w:cs="Avenir Next LT Pro"/>
          <w:sz w:val="24"/>
          <w:szCs w:val="24"/>
        </w:rPr>
        <w:t> » et le monde dans sa globalité. En plus d’oblitérer, de marginaliser, voire de stigmatiser les individus qui encouragent un décloisonnement du genre et une réinvention non-binarisée des identités (la pensée Queer</w:t>
      </w:r>
      <w:r w:rsidR="00C360C7">
        <w:rPr>
          <w:rStyle w:val="Aucun"/>
          <w:rFonts w:ascii="Avenir Next LT Pro" w:eastAsia="Avenir Next LT Pro" w:hAnsi="Avenir Next LT Pro" w:cs="Avenir Next LT Pro"/>
          <w:sz w:val="24"/>
          <w:szCs w:val="24"/>
          <w:vertAlign w:val="superscript"/>
        </w:rPr>
        <w:footnoteReference w:id="79"/>
      </w:r>
      <w:r w:rsidR="00C360C7">
        <w:rPr>
          <w:rStyle w:val="Aucun"/>
          <w:rFonts w:ascii="Avenir Next LT Pro" w:eastAsia="Avenir Next LT Pro" w:hAnsi="Avenir Next LT Pro" w:cs="Avenir Next LT Pro"/>
          <w:sz w:val="24"/>
          <w:szCs w:val="24"/>
        </w:rPr>
        <w:t>). D’autre part, ce clivage « </w:t>
      </w:r>
      <w:r w:rsidR="00C360C7">
        <w:rPr>
          <w:rStyle w:val="Aucun"/>
          <w:rFonts w:ascii="Avenir Next LT Pro" w:eastAsia="Avenir Next LT Pro" w:hAnsi="Avenir Next LT Pro" w:cs="Avenir Next LT Pro"/>
          <w:sz w:val="24"/>
          <w:szCs w:val="24"/>
          <w:lang w:val="es-ES_tradnl"/>
        </w:rPr>
        <w:t>justifi</w:t>
      </w:r>
      <w:r w:rsidR="00C360C7">
        <w:rPr>
          <w:rStyle w:val="Aucun"/>
          <w:rFonts w:ascii="Avenir Next LT Pro" w:eastAsia="Avenir Next LT Pro" w:hAnsi="Avenir Next LT Pro" w:cs="Avenir Next LT Pro"/>
          <w:sz w:val="24"/>
          <w:szCs w:val="24"/>
        </w:rPr>
        <w:t xml:space="preserve">é » se rapporte à la constitution d’une identité féminine construite sous le prisme de l’altérité, telle que Simone de Beauvoir l’avait en outre, attestée dans son iconique ouvrage </w:t>
      </w:r>
      <w:r w:rsidR="00C360C7" w:rsidRPr="001A4726">
        <w:rPr>
          <w:rStyle w:val="Aucun"/>
          <w:rFonts w:ascii="Avenir Next LT Pro" w:eastAsia="Avenir Next LT Pro" w:hAnsi="Avenir Next LT Pro" w:cs="Avenir Next LT Pro"/>
          <w:i/>
          <w:iCs/>
          <w:sz w:val="24"/>
          <w:szCs w:val="24"/>
        </w:rPr>
        <w:t>Le Deuxiè</w:t>
      </w:r>
      <w:r w:rsidR="00C360C7" w:rsidRPr="001A4726">
        <w:rPr>
          <w:rStyle w:val="Aucun"/>
          <w:rFonts w:ascii="Avenir Next LT Pro" w:eastAsia="Avenir Next LT Pro" w:hAnsi="Avenir Next LT Pro" w:cs="Avenir Next LT Pro"/>
          <w:i/>
          <w:iCs/>
          <w:sz w:val="24"/>
          <w:szCs w:val="24"/>
          <w:lang w:val="pt-PT"/>
        </w:rPr>
        <w:t>me Sexe</w:t>
      </w:r>
      <w:r w:rsidR="00C360C7">
        <w:rPr>
          <w:rStyle w:val="Aucun"/>
          <w:rFonts w:ascii="Avenir Next LT Pro" w:eastAsia="Avenir Next LT Pro" w:hAnsi="Avenir Next LT Pro" w:cs="Avenir Next LT Pro"/>
          <w:sz w:val="24"/>
          <w:szCs w:val="24"/>
        </w:rPr>
        <w:t xml:space="preserve"> (1949)</w:t>
      </w:r>
      <w:r w:rsidR="00C360C7">
        <w:rPr>
          <w:rStyle w:val="Aucun"/>
          <w:rFonts w:ascii="Avenir Next LT Pro" w:eastAsia="Avenir Next LT Pro" w:hAnsi="Avenir Next LT Pro" w:cs="Avenir Next LT Pro"/>
          <w:sz w:val="24"/>
          <w:szCs w:val="24"/>
          <w:vertAlign w:val="superscript"/>
        </w:rPr>
        <w:footnoteReference w:id="80"/>
      </w:r>
      <w:r w:rsidR="00C360C7">
        <w:rPr>
          <w:rStyle w:val="Aucun"/>
          <w:rFonts w:ascii="Avenir Next LT Pro" w:eastAsia="Avenir Next LT Pro" w:hAnsi="Avenir Next LT Pro" w:cs="Avenir Next LT Pro"/>
          <w:sz w:val="24"/>
          <w:szCs w:val="24"/>
        </w:rPr>
        <w:t>. Une identité féminine qui ne pourrait se percevoir et se former qu’en tant que pendant à l’identité masculine. Une altérité certes complémentaire, mais qui cantonne l’individu féminin dans le rôle de « Autre » et qui le dénie en quelque sorte de son statut de sujet à part entiè</w:t>
      </w:r>
      <w:r w:rsidR="00C360C7">
        <w:rPr>
          <w:rStyle w:val="Aucun"/>
          <w:rFonts w:ascii="Avenir Next LT Pro" w:eastAsia="Avenir Next LT Pro" w:hAnsi="Avenir Next LT Pro" w:cs="Avenir Next LT Pro"/>
          <w:sz w:val="24"/>
          <w:szCs w:val="24"/>
          <w:lang w:val="es-ES_tradnl"/>
        </w:rPr>
        <w:t>re. En l</w:t>
      </w:r>
      <w:r w:rsidR="00C360C7">
        <w:rPr>
          <w:rStyle w:val="Aucun"/>
          <w:rFonts w:ascii="Avenir Next LT Pro" w:eastAsia="Avenir Next LT Pro" w:hAnsi="Avenir Next LT Pro" w:cs="Avenir Next LT Pro"/>
          <w:sz w:val="24"/>
          <w:szCs w:val="24"/>
        </w:rPr>
        <w:t xml:space="preserve">’occurrence, que ce soit dans la citation de Magali Aimé ou dans la thèse </w:t>
      </w:r>
      <w:r w:rsidR="00C360C7">
        <w:rPr>
          <w:rStyle w:val="Aucun"/>
          <w:rFonts w:ascii="Avenir Next LT Pro" w:eastAsia="Avenir Next LT Pro" w:hAnsi="Avenir Next LT Pro" w:cs="Avenir Next LT Pro"/>
          <w:sz w:val="24"/>
          <w:szCs w:val="24"/>
        </w:rPr>
        <w:lastRenderedPageBreak/>
        <w:t>de Simone de Beauvoir, c’est la franc-maçonnerie féminine ou la femme qui se réalisent dans l’altérité</w:t>
      </w:r>
      <w:r w:rsidR="00C360C7">
        <w:rPr>
          <w:rStyle w:val="Aucun"/>
          <w:rFonts w:ascii="Avenir Next LT Pro" w:eastAsia="Avenir Next LT Pro" w:hAnsi="Avenir Next LT Pro" w:cs="Avenir Next LT Pro"/>
          <w:sz w:val="24"/>
          <w:szCs w:val="24"/>
          <w:lang w:val="it-IT"/>
        </w:rPr>
        <w:t>, non l</w:t>
      </w:r>
      <w:r w:rsidR="00C360C7">
        <w:rPr>
          <w:rStyle w:val="Aucun"/>
          <w:rFonts w:ascii="Avenir Next LT Pro" w:eastAsia="Avenir Next LT Pro" w:hAnsi="Avenir Next LT Pro" w:cs="Avenir Next LT Pro"/>
          <w:sz w:val="24"/>
          <w:szCs w:val="24"/>
        </w:rPr>
        <w:t xml:space="preserve">’homme. </w:t>
      </w:r>
    </w:p>
    <w:p w14:paraId="13BD37C3" w14:textId="77777777" w:rsidR="007C48C6" w:rsidRDefault="007C48C6" w:rsidP="000702D0">
      <w:pPr>
        <w:pStyle w:val="CorpsA"/>
        <w:spacing w:after="0" w:line="24" w:lineRule="atLeast"/>
        <w:jc w:val="both"/>
        <w:rPr>
          <w:rStyle w:val="AucunA"/>
          <w:rFonts w:ascii="Avenir Next LT Pro" w:eastAsia="Avenir Next LT Pro" w:hAnsi="Avenir Next LT Pro" w:cs="Avenir Next LT Pro"/>
          <w:sz w:val="24"/>
          <w:szCs w:val="24"/>
        </w:rPr>
      </w:pPr>
    </w:p>
    <w:p w14:paraId="5D10EA50" w14:textId="3CB18DF9" w:rsidR="007C48C6" w:rsidRDefault="003A5E91" w:rsidP="000702D0">
      <w:pPr>
        <w:pStyle w:val="CorpsA"/>
        <w:spacing w:after="0"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Enfin si ces propos ne véhiculent dans les faits aucun</w:t>
      </w:r>
      <w:r w:rsidR="00741785">
        <w:rPr>
          <w:rStyle w:val="Aucun"/>
          <w:rFonts w:ascii="Avenir Next LT Pro" w:eastAsia="Avenir Next LT Pro" w:hAnsi="Avenir Next LT Pro" w:cs="Avenir Next LT Pro"/>
          <w:sz w:val="24"/>
          <w:szCs w:val="24"/>
        </w:rPr>
        <w:t>e</w:t>
      </w:r>
      <w:r w:rsidR="00C360C7">
        <w:rPr>
          <w:rStyle w:val="Aucun"/>
          <w:rFonts w:ascii="Avenir Next LT Pro" w:eastAsia="Avenir Next LT Pro" w:hAnsi="Avenir Next LT Pro" w:cs="Avenir Next LT Pro"/>
          <w:sz w:val="24"/>
          <w:szCs w:val="24"/>
        </w:rPr>
        <w:t xml:space="preserve"> </w:t>
      </w:r>
      <w:r w:rsidR="00741785">
        <w:rPr>
          <w:rStyle w:val="Aucun"/>
          <w:rFonts w:ascii="Avenir Next LT Pro" w:eastAsia="Avenir Next LT Pro" w:hAnsi="Avenir Next LT Pro" w:cs="Avenir Next LT Pro"/>
          <w:sz w:val="24"/>
          <w:szCs w:val="24"/>
        </w:rPr>
        <w:t>injonction normative,</w:t>
      </w:r>
      <w:r w:rsidR="00C360C7">
        <w:rPr>
          <w:rStyle w:val="Aucun"/>
          <w:rFonts w:ascii="Avenir Next LT Pro" w:eastAsia="Avenir Next LT Pro" w:hAnsi="Avenir Next LT Pro" w:cs="Avenir Next LT Pro"/>
          <w:sz w:val="24"/>
          <w:szCs w:val="24"/>
        </w:rPr>
        <w:t xml:space="preserve"> ils en disent pourtant beaucoup sur la vision et la mentalité des personnes qui utilisent ce type de discours</w:t>
      </w:r>
      <w:r w:rsidR="00C360C7">
        <w:rPr>
          <w:rStyle w:val="Aucun"/>
          <w:rFonts w:ascii="Avenir Next LT Pro" w:eastAsia="Avenir Next LT Pro" w:hAnsi="Avenir Next LT Pro" w:cs="Avenir Next LT Pro"/>
          <w:sz w:val="24"/>
          <w:szCs w:val="24"/>
          <w:vertAlign w:val="superscript"/>
        </w:rPr>
        <w:footnoteReference w:id="81"/>
      </w:r>
      <w:r w:rsidR="00C360C7">
        <w:rPr>
          <w:rStyle w:val="Aucun"/>
          <w:rFonts w:ascii="Avenir Next LT Pro" w:eastAsia="Avenir Next LT Pro" w:hAnsi="Avenir Next LT Pro" w:cs="Avenir Next LT Pro"/>
          <w:sz w:val="24"/>
          <w:szCs w:val="24"/>
          <w:lang w:val="es-ES_tradnl"/>
        </w:rPr>
        <w:t xml:space="preserve">. L’on pourrait s’interroger sur </w:t>
      </w:r>
      <w:r w:rsidR="00C360C7">
        <w:rPr>
          <w:rStyle w:val="Aucun"/>
          <w:rFonts w:ascii="Avenir Next LT Pro" w:eastAsia="Avenir Next LT Pro" w:hAnsi="Avenir Next LT Pro" w:cs="Avenir Next LT Pro"/>
          <w:sz w:val="24"/>
          <w:szCs w:val="24"/>
        </w:rPr>
        <w:t xml:space="preserve">les conceptions et idéologies philosophiques qui circulent, et sont partagées dans la franc-maçonnerie en lien avec la construction de genre, et au sein de la franc-maçonnerie féminine actuelle. </w:t>
      </w:r>
      <w:bookmarkEnd w:id="6"/>
    </w:p>
    <w:p w14:paraId="53E8905E" w14:textId="77777777" w:rsidR="007C48C6" w:rsidRDefault="007C48C6" w:rsidP="000702D0">
      <w:pPr>
        <w:pStyle w:val="CorpsA"/>
        <w:spacing w:after="0" w:line="24" w:lineRule="atLeast"/>
        <w:jc w:val="both"/>
        <w:rPr>
          <w:rStyle w:val="Aucun"/>
          <w:rFonts w:ascii="Avenir Next LT Pro" w:eastAsia="Avenir Next LT Pro" w:hAnsi="Avenir Next LT Pro" w:cs="Avenir Next LT Pro"/>
          <w:sz w:val="24"/>
          <w:szCs w:val="24"/>
        </w:rPr>
      </w:pPr>
      <w:bookmarkStart w:id="7" w:name="_z337ya"/>
    </w:p>
    <w:p w14:paraId="1BF74576" w14:textId="5FD177FA" w:rsidR="007C48C6" w:rsidRDefault="003A5E91" w:rsidP="000702D0">
      <w:pPr>
        <w:pStyle w:val="CorpsA"/>
        <w:spacing w:after="0" w:line="24" w:lineRule="atLeast"/>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lang w:val="it-IT"/>
        </w:rPr>
        <w:t>1</w:t>
      </w:r>
      <w:r w:rsidR="00C360C7">
        <w:rPr>
          <w:rStyle w:val="Aucun"/>
          <w:rFonts w:ascii="Avenir Next LT Pro" w:eastAsia="Avenir Next LT Pro" w:hAnsi="Avenir Next LT Pro" w:cs="Avenir Next LT Pro"/>
          <w:sz w:val="24"/>
          <w:szCs w:val="24"/>
          <w:lang w:val="it-IT"/>
        </w:rPr>
        <w:t>.2 Fraternit</w:t>
      </w:r>
      <w:r w:rsidR="00C360C7">
        <w:rPr>
          <w:rStyle w:val="Aucun"/>
          <w:rFonts w:ascii="Avenir Next LT Pro" w:eastAsia="Avenir Next LT Pro" w:hAnsi="Avenir Next LT Pro" w:cs="Avenir Next LT Pro"/>
          <w:sz w:val="24"/>
          <w:szCs w:val="24"/>
        </w:rPr>
        <w:t xml:space="preserve">é </w:t>
      </w:r>
      <w:r w:rsidR="00C360C7">
        <w:rPr>
          <w:rStyle w:val="Aucun"/>
          <w:rFonts w:ascii="Avenir Next LT Pro" w:eastAsia="Avenir Next LT Pro" w:hAnsi="Avenir Next LT Pro" w:cs="Avenir Next LT Pro"/>
          <w:sz w:val="24"/>
          <w:szCs w:val="24"/>
          <w:lang w:val="it-IT"/>
        </w:rPr>
        <w:t>et Universalit</w:t>
      </w:r>
      <w:r w:rsidR="00C360C7">
        <w:rPr>
          <w:rStyle w:val="Aucun"/>
          <w:rFonts w:ascii="Avenir Next LT Pro" w:eastAsia="Avenir Next LT Pro" w:hAnsi="Avenir Next LT Pro" w:cs="Avenir Next LT Pro"/>
          <w:sz w:val="24"/>
          <w:szCs w:val="24"/>
        </w:rPr>
        <w:t xml:space="preserve">é </w:t>
      </w:r>
      <w:r w:rsidR="00C360C7">
        <w:rPr>
          <w:rStyle w:val="Aucun"/>
          <w:rFonts w:ascii="Avenir Next LT Pro" w:eastAsia="Avenir Next LT Pro" w:hAnsi="Avenir Next LT Pro" w:cs="Avenir Next LT Pro"/>
          <w:sz w:val="24"/>
          <w:szCs w:val="24"/>
        </w:rPr>
        <w:br/>
      </w:r>
    </w:p>
    <w:p w14:paraId="78307523" w14:textId="1BAD1649"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La fraternité et l’universalité renvoient enfin, de manière schématique de nouveau, au débat opposant différentialisme et universalisme</w:t>
      </w:r>
      <w:r w:rsidR="00C360C7">
        <w:rPr>
          <w:rStyle w:val="Aucun"/>
          <w:rFonts w:ascii="Avenir Next LT Pro" w:eastAsia="Avenir Next LT Pro" w:hAnsi="Avenir Next LT Pro" w:cs="Avenir Next LT Pro"/>
          <w:sz w:val="24"/>
          <w:szCs w:val="24"/>
          <w:vertAlign w:val="superscript"/>
        </w:rPr>
        <w:footnoteReference w:id="82"/>
      </w:r>
      <w:r w:rsidR="00C360C7">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lang w:val="it-IT"/>
        </w:rPr>
        <w:t>De quelle fa</w:t>
      </w:r>
      <w:r w:rsidR="00C360C7">
        <w:rPr>
          <w:rStyle w:val="Aucun"/>
          <w:rFonts w:ascii="Avenir Next LT Pro" w:eastAsia="Avenir Next LT Pro" w:hAnsi="Avenir Next LT Pro" w:cs="Avenir Next LT Pro"/>
          <w:sz w:val="24"/>
          <w:szCs w:val="24"/>
        </w:rPr>
        <w:t>çon la notion de fraternité, telle que forgée et souhaitée par la franc-maçonnerie, masculine, féminine et mixte, participe à cette problématique. L’analyse va ainsi mettre en corrélation les paroles de Joël Arvelle</w:t>
      </w:r>
      <w:r w:rsidR="001A4726">
        <w:rPr>
          <w:rStyle w:val="Appelnotedebasdep"/>
          <w:rFonts w:ascii="Avenir Next LT Pro" w:eastAsia="Avenir Next LT Pro" w:hAnsi="Avenir Next LT Pro" w:cs="Avenir Next LT Pro"/>
          <w:sz w:val="24"/>
          <w:szCs w:val="24"/>
        </w:rPr>
        <w:footnoteReference w:id="83"/>
      </w:r>
      <w:r w:rsidR="001A472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 Les maçons se considèrent comme « Frères » ou « Sœurs », c’est d‘ailleurs ainsi qu’ils s’appellent entre eux. Ils se sentent véritablement membres d’une même famille, quelles que soient leurs opinions politiques, leurs croyances, leurs races […]</w:t>
      </w:r>
      <w:r w:rsidR="00C360C7">
        <w:rPr>
          <w:rStyle w:val="Aucun"/>
          <w:rFonts w:ascii="Avenir Next LT Pro" w:eastAsia="Avenir Next LT Pro" w:hAnsi="Avenir Next LT Pro" w:cs="Avenir Next LT Pro"/>
          <w:sz w:val="24"/>
          <w:szCs w:val="24"/>
          <w:vertAlign w:val="superscript"/>
        </w:rPr>
        <w:footnoteReference w:id="84"/>
      </w:r>
      <w:r w:rsidR="00C360C7">
        <w:rPr>
          <w:rStyle w:val="Aucun"/>
          <w:rFonts w:ascii="Avenir Next LT Pro" w:eastAsia="Avenir Next LT Pro" w:hAnsi="Avenir Next LT Pro" w:cs="Avenir Next LT Pro"/>
          <w:sz w:val="24"/>
          <w:szCs w:val="24"/>
        </w:rPr>
        <w:t> » ; celles de Céline Bryon-Portet et Daniel Keller : « Réunir tous les francs-maçons autour de valeurs communes, en faisant fi de leurs différences sociales, culturelles, religieuses et politiques […]. Les singularités individuelles sont contingentes, donc, et par conséquence relatives, variables dans le temps et l’espace, mais l’humanité est ce qui constitue l’essence absolue, invariable, commune à tous les individus, ce qui permet une montée en géné</w:t>
      </w:r>
      <w:r w:rsidR="00C360C7">
        <w:rPr>
          <w:rStyle w:val="Aucun"/>
          <w:rFonts w:ascii="Avenir Next LT Pro" w:eastAsia="Avenir Next LT Pro" w:hAnsi="Avenir Next LT Pro" w:cs="Avenir Next LT Pro"/>
          <w:sz w:val="24"/>
          <w:szCs w:val="24"/>
          <w:lang w:val="es-ES_tradnl"/>
        </w:rPr>
        <w:t>ralit</w:t>
      </w:r>
      <w:r w:rsidR="00C360C7">
        <w:rPr>
          <w:rStyle w:val="Aucun"/>
          <w:rFonts w:ascii="Avenir Next LT Pro" w:eastAsia="Avenir Next LT Pro" w:hAnsi="Avenir Next LT Pro" w:cs="Avenir Next LT Pro"/>
          <w:sz w:val="24"/>
          <w:szCs w:val="24"/>
        </w:rPr>
        <w:t>é et invite à voir dans tout profane un initié potentiel et un frère</w:t>
      </w:r>
      <w:r w:rsidR="00C360C7">
        <w:rPr>
          <w:rStyle w:val="Aucun"/>
          <w:rFonts w:ascii="Avenir Next LT Pro" w:eastAsia="Avenir Next LT Pro" w:hAnsi="Avenir Next LT Pro" w:cs="Avenir Next LT Pro"/>
          <w:sz w:val="24"/>
          <w:szCs w:val="24"/>
          <w:vertAlign w:val="superscript"/>
        </w:rPr>
        <w:footnoteReference w:id="85"/>
      </w:r>
      <w:r w:rsidR="00C360C7">
        <w:rPr>
          <w:rStyle w:val="Aucun"/>
          <w:rFonts w:ascii="Avenir Next LT Pro" w:eastAsia="Avenir Next LT Pro" w:hAnsi="Avenir Next LT Pro" w:cs="Avenir Next LT Pro"/>
          <w:sz w:val="24"/>
          <w:szCs w:val="24"/>
        </w:rPr>
        <w:t> » ; et enfin celles de Magali Aimé : « Sémantiquement le mot fraternité exclut le féminin […</w:t>
      </w:r>
      <w:r w:rsidR="00C360C7">
        <w:rPr>
          <w:rStyle w:val="Aucun"/>
          <w:rFonts w:ascii="Avenir Next LT Pro" w:eastAsia="Avenir Next LT Pro" w:hAnsi="Avenir Next LT Pro" w:cs="Avenir Next LT Pro"/>
          <w:sz w:val="24"/>
          <w:szCs w:val="24"/>
          <w:lang w:val="it-IT"/>
        </w:rPr>
        <w:t>]. La fraternit</w:t>
      </w:r>
      <w:r w:rsidR="00C360C7">
        <w:rPr>
          <w:rStyle w:val="Aucun"/>
          <w:rFonts w:ascii="Avenir Next LT Pro" w:eastAsia="Avenir Next LT Pro" w:hAnsi="Avenir Next LT Pro" w:cs="Avenir Next LT Pro"/>
          <w:sz w:val="24"/>
          <w:szCs w:val="24"/>
        </w:rPr>
        <w:t>é universelle […] en faisant fi de cette forme de sexisme, unit tous les êtres humains sans aucune exclusive. Posons aussi comme incontournable que la fraternité éclairée par la connaissance est un atout précieux qui rappelle que « tous les hommes sont des frères » sans jamais admettre ni penser que l’Autre puisse être un ennemi […]. Le mot fraternité s’utilise ici pour signifier le lien qui unit tous les hommes, comme faisant partie d’une famille mais d’une famille particulière qui est la grande famille humaine. Son sens prend ici une dimension universelle</w:t>
      </w:r>
      <w:r w:rsidR="00C360C7">
        <w:rPr>
          <w:rStyle w:val="Aucun"/>
          <w:rFonts w:ascii="Avenir Next LT Pro" w:eastAsia="Avenir Next LT Pro" w:hAnsi="Avenir Next LT Pro" w:cs="Avenir Next LT Pro"/>
          <w:sz w:val="24"/>
          <w:szCs w:val="24"/>
          <w:vertAlign w:val="superscript"/>
        </w:rPr>
        <w:footnoteReference w:id="86"/>
      </w:r>
      <w:r w:rsidR="00C360C7">
        <w:rPr>
          <w:rStyle w:val="Aucun"/>
          <w:rFonts w:ascii="Avenir Next LT Pro" w:eastAsia="Avenir Next LT Pro" w:hAnsi="Avenir Next LT Pro" w:cs="Avenir Next LT Pro"/>
          <w:sz w:val="24"/>
          <w:szCs w:val="24"/>
        </w:rPr>
        <w:t xml:space="preserve"> ». </w:t>
      </w:r>
    </w:p>
    <w:p w14:paraId="6D7DCE7C" w14:textId="58B95AA4"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En décortiquant et en comparant les trois extraits choisis, une forme de constat, de caractéristique commune ou d’interprétation récurrente, se discerne au travers </w:t>
      </w:r>
      <w:r w:rsidR="00C360C7">
        <w:rPr>
          <w:rStyle w:val="Aucun"/>
          <w:rFonts w:ascii="Avenir Next LT Pro" w:eastAsia="Avenir Next LT Pro" w:hAnsi="Avenir Next LT Pro" w:cs="Avenir Next LT Pro"/>
          <w:sz w:val="24"/>
          <w:szCs w:val="24"/>
        </w:rPr>
        <w:lastRenderedPageBreak/>
        <w:t>de ces passages : celle d’</w:t>
      </w:r>
      <w:r w:rsidR="00C360C7">
        <w:rPr>
          <w:rStyle w:val="Aucun"/>
          <w:rFonts w:ascii="Avenir Next LT Pro" w:eastAsia="Avenir Next LT Pro" w:hAnsi="Avenir Next LT Pro" w:cs="Avenir Next LT Pro"/>
          <w:sz w:val="24"/>
          <w:szCs w:val="24"/>
          <w:lang w:val="it-IT"/>
        </w:rPr>
        <w:t>une universalit</w:t>
      </w:r>
      <w:r w:rsidR="00C360C7">
        <w:rPr>
          <w:rStyle w:val="Aucun"/>
          <w:rFonts w:ascii="Avenir Next LT Pro" w:eastAsia="Avenir Next LT Pro" w:hAnsi="Avenir Next LT Pro" w:cs="Avenir Next LT Pro"/>
          <w:sz w:val="24"/>
          <w:szCs w:val="24"/>
        </w:rPr>
        <w:t>é de la fraternité, ou d’une fraternité universelle</w:t>
      </w:r>
      <w:r w:rsidR="00C360C7">
        <w:rPr>
          <w:rStyle w:val="Aucun"/>
          <w:rFonts w:ascii="Avenir Next LT Pro" w:eastAsia="Avenir Next LT Pro" w:hAnsi="Avenir Next LT Pro" w:cs="Avenir Next LT Pro"/>
          <w:sz w:val="24"/>
          <w:szCs w:val="24"/>
          <w:vertAlign w:val="superscript"/>
        </w:rPr>
        <w:footnoteReference w:id="87"/>
      </w:r>
      <w:r w:rsidR="00C360C7">
        <w:rPr>
          <w:rStyle w:val="Aucun"/>
          <w:rFonts w:ascii="Avenir Next LT Pro" w:eastAsia="Avenir Next LT Pro" w:hAnsi="Avenir Next LT Pro" w:cs="Avenir Next LT Pro"/>
          <w:sz w:val="24"/>
          <w:szCs w:val="24"/>
        </w:rPr>
        <w:t>. Chacun.e de ces auteur.rice.s conjuguent l’</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 xml:space="preserve">é à </w:t>
      </w:r>
      <w:r w:rsidR="00C360C7">
        <w:rPr>
          <w:rStyle w:val="Aucun"/>
          <w:rFonts w:ascii="Avenir Next LT Pro" w:eastAsia="Avenir Next LT Pro" w:hAnsi="Avenir Next LT Pro" w:cs="Avenir Next LT Pro"/>
          <w:sz w:val="24"/>
          <w:szCs w:val="24"/>
          <w:lang w:val="it-IT"/>
        </w:rPr>
        <w:t>la fraternit</w:t>
      </w:r>
      <w:r w:rsidR="00C360C7">
        <w:rPr>
          <w:rStyle w:val="Aucun"/>
          <w:rFonts w:ascii="Avenir Next LT Pro" w:eastAsia="Avenir Next LT Pro" w:hAnsi="Avenir Next LT Pro" w:cs="Avenir Next LT Pro"/>
          <w:sz w:val="24"/>
          <w:szCs w:val="24"/>
        </w:rPr>
        <w:t>é, et inversement. Une sorte de co-construction et de co-légitimation mutuelles qui les relieraient inéluctablement l’un à l’autre, selon une visée idéologique, telles les deux facettes d’une mê</w:t>
      </w:r>
      <w:r w:rsidR="00C360C7">
        <w:rPr>
          <w:rStyle w:val="Aucun"/>
          <w:rFonts w:ascii="Avenir Next LT Pro" w:eastAsia="Avenir Next LT Pro" w:hAnsi="Avenir Next LT Pro" w:cs="Avenir Next LT Pro"/>
          <w:sz w:val="24"/>
          <w:szCs w:val="24"/>
          <w:lang w:val="it-IT"/>
        </w:rPr>
        <w:t>me pi</w:t>
      </w:r>
      <w:r w:rsidR="00C360C7">
        <w:rPr>
          <w:rStyle w:val="Aucun"/>
          <w:rFonts w:ascii="Avenir Next LT Pro" w:eastAsia="Avenir Next LT Pro" w:hAnsi="Avenir Next LT Pro" w:cs="Avenir Next LT Pro"/>
          <w:sz w:val="24"/>
          <w:szCs w:val="24"/>
        </w:rPr>
        <w:t>èce. Autrement expliqué, c’est parce que la franc-maçonnerie aspire à l’</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lang w:val="pt-PT"/>
        </w:rPr>
        <w:t>, qu</w:t>
      </w:r>
      <w:r w:rsidR="00C360C7">
        <w:rPr>
          <w:rStyle w:val="Aucun"/>
          <w:rFonts w:ascii="Avenir Next LT Pro" w:eastAsia="Avenir Next LT Pro" w:hAnsi="Avenir Next LT Pro" w:cs="Avenir Next LT Pro"/>
          <w:sz w:val="24"/>
          <w:szCs w:val="24"/>
        </w:rPr>
        <w:t xml:space="preserve">’elle encourage et initie notamment ses membres à </w:t>
      </w:r>
      <w:r w:rsidR="00C360C7">
        <w:rPr>
          <w:rStyle w:val="Aucun"/>
          <w:rFonts w:ascii="Avenir Next LT Pro" w:eastAsia="Avenir Next LT Pro" w:hAnsi="Avenir Next LT Pro" w:cs="Avenir Next LT Pro"/>
          <w:sz w:val="24"/>
          <w:szCs w:val="24"/>
          <w:lang w:val="it-IT"/>
        </w:rPr>
        <w:t>la fraternit</w:t>
      </w:r>
      <w:r w:rsidR="00C360C7">
        <w:rPr>
          <w:rStyle w:val="Aucun"/>
          <w:rFonts w:ascii="Avenir Next LT Pro" w:eastAsia="Avenir Next LT Pro" w:hAnsi="Avenir Next LT Pro" w:cs="Avenir Next LT Pro"/>
          <w:sz w:val="24"/>
          <w:szCs w:val="24"/>
        </w:rPr>
        <w:t>é. Et c’est parce qu’elle promeut et favorise la fraternité, sans distinction d’ordre spirituel (psychisme, philosophie, etc.) ou matériel (classe sociale, etc.), qu’</w:t>
      </w:r>
      <w:r w:rsidR="00C360C7">
        <w:rPr>
          <w:rStyle w:val="Aucun"/>
          <w:rFonts w:ascii="Avenir Next LT Pro" w:eastAsia="Avenir Next LT Pro" w:hAnsi="Avenir Next LT Pro" w:cs="Avenir Next LT Pro"/>
          <w:sz w:val="24"/>
          <w:szCs w:val="24"/>
          <w:lang w:val="it-IT"/>
        </w:rPr>
        <w:t xml:space="preserve">elle incite </w:t>
      </w:r>
      <w:r w:rsidR="00C360C7">
        <w:rPr>
          <w:rStyle w:val="Aucun"/>
          <w:rFonts w:ascii="Avenir Next LT Pro" w:eastAsia="Avenir Next LT Pro" w:hAnsi="Avenir Next LT Pro" w:cs="Avenir Next LT Pro"/>
          <w:sz w:val="24"/>
          <w:szCs w:val="24"/>
        </w:rPr>
        <w:t>à l’</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 xml:space="preserve">é </w:t>
      </w:r>
      <w:r w:rsidR="00C360C7">
        <w:rPr>
          <w:rStyle w:val="Aucun"/>
          <w:rFonts w:ascii="Avenir Next LT Pro" w:eastAsia="Avenir Next LT Pro" w:hAnsi="Avenir Next LT Pro" w:cs="Avenir Next LT Pro"/>
          <w:sz w:val="24"/>
          <w:szCs w:val="24"/>
          <w:lang w:val="da-DK"/>
        </w:rPr>
        <w:t xml:space="preserve">et </w:t>
      </w:r>
      <w:r w:rsidR="00C360C7">
        <w:rPr>
          <w:rStyle w:val="Aucun"/>
          <w:rFonts w:ascii="Avenir Next LT Pro" w:eastAsia="Avenir Next LT Pro" w:hAnsi="Avenir Next LT Pro" w:cs="Avenir Next LT Pro"/>
          <w:sz w:val="24"/>
          <w:szCs w:val="24"/>
        </w:rPr>
        <w:t>à l’effacement des singularités individuelles, au profit d’une « utopie partagée » qui rassemblerait l’humanité vers un « avenir commun ». En reprenant la définition de l’</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 xml:space="preserve">é donnée par Françoise Collin dans son article, cette dernière indique que </w:t>
      </w:r>
      <w:r w:rsidR="001A472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l’</w:t>
      </w:r>
      <w:r w:rsidR="001A4726">
        <w:rPr>
          <w:rStyle w:val="Aucun"/>
          <w:rFonts w:ascii="STZhongsong" w:eastAsia="STZhongsong" w:hAnsi="STZhongsong" w:cs="Avenir Next LT Pro" w:hint="eastAsia"/>
          <w:sz w:val="24"/>
          <w:szCs w:val="24"/>
        </w:rPr>
        <w:t>]</w:t>
      </w:r>
      <w:r w:rsidR="00C360C7">
        <w:rPr>
          <w:rStyle w:val="Aucun"/>
          <w:rFonts w:ascii="Avenir Next LT Pro" w:eastAsia="Avenir Next LT Pro" w:hAnsi="Avenir Next LT Pro" w:cs="Avenir Next LT Pro"/>
          <w:sz w:val="24"/>
          <w:szCs w:val="24"/>
        </w:rPr>
        <w:t xml:space="preserve"> « universalisme suppose effectivement une érosion des différences</w:t>
      </w:r>
      <w:r w:rsidR="00C360C7">
        <w:rPr>
          <w:rStyle w:val="Aucun"/>
          <w:rFonts w:ascii="Avenir Next LT Pro" w:eastAsia="Avenir Next LT Pro" w:hAnsi="Avenir Next LT Pro" w:cs="Avenir Next LT Pro"/>
          <w:sz w:val="24"/>
          <w:szCs w:val="24"/>
          <w:vertAlign w:val="superscript"/>
        </w:rPr>
        <w:footnoteReference w:id="88"/>
      </w:r>
      <w:r w:rsidR="00C360C7">
        <w:rPr>
          <w:rStyle w:val="Aucun"/>
          <w:rFonts w:ascii="Avenir Next LT Pro" w:eastAsia="Avenir Next LT Pro" w:hAnsi="Avenir Next LT Pro" w:cs="Avenir Next LT Pro"/>
          <w:sz w:val="24"/>
          <w:szCs w:val="24"/>
        </w:rPr>
        <w:t xml:space="preserve"> », mais </w:t>
      </w:r>
      <w:r w:rsidR="00C360C7">
        <w:rPr>
          <w:rStyle w:val="Aucun"/>
          <w:rFonts w:ascii="Avenir Next LT Pro" w:eastAsia="Avenir Next LT Pro" w:hAnsi="Avenir Next LT Pro" w:cs="Avenir Next LT Pro"/>
          <w:sz w:val="24"/>
          <w:szCs w:val="24"/>
          <w:lang w:val="it-IT"/>
        </w:rPr>
        <w:t>elle n</w:t>
      </w:r>
      <w:r w:rsidR="00C360C7">
        <w:rPr>
          <w:rStyle w:val="Aucun"/>
          <w:rFonts w:ascii="Avenir Next LT Pro" w:eastAsia="Avenir Next LT Pro" w:hAnsi="Avenir Next LT Pro" w:cs="Avenir Next LT Pro"/>
          <w:sz w:val="24"/>
          <w:szCs w:val="24"/>
        </w:rPr>
        <w:t>’est</w:t>
      </w:r>
      <w:r w:rsidR="001A472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en aucun cas</w:t>
      </w:r>
      <w:r w:rsidR="001A472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constitutive d’identité. L’universalisme prétend transcender les spé</w:t>
      </w:r>
      <w:r w:rsidR="00C360C7">
        <w:rPr>
          <w:rStyle w:val="Aucun"/>
          <w:rFonts w:ascii="Avenir Next LT Pro" w:eastAsia="Avenir Next LT Pro" w:hAnsi="Avenir Next LT Pro" w:cs="Avenir Next LT Pro"/>
          <w:sz w:val="24"/>
          <w:szCs w:val="24"/>
          <w:lang w:val="it-IT"/>
        </w:rPr>
        <w:t>cificit</w:t>
      </w:r>
      <w:r w:rsidR="00C360C7">
        <w:rPr>
          <w:rStyle w:val="Aucun"/>
          <w:rFonts w:ascii="Avenir Next LT Pro" w:eastAsia="Avenir Next LT Pro" w:hAnsi="Avenir Next LT Pro" w:cs="Avenir Next LT Pro"/>
          <w:sz w:val="24"/>
          <w:szCs w:val="24"/>
        </w:rPr>
        <w:t>és personnelles afin de réunir l’humanité autour d’</w:t>
      </w:r>
      <w:r w:rsidR="00C360C7">
        <w:rPr>
          <w:rStyle w:val="Aucun"/>
          <w:rFonts w:ascii="Avenir Next LT Pro" w:eastAsia="Avenir Next LT Pro" w:hAnsi="Avenir Next LT Pro" w:cs="Avenir Next LT Pro"/>
          <w:sz w:val="24"/>
          <w:szCs w:val="24"/>
          <w:lang w:val="it-IT"/>
        </w:rPr>
        <w:t>une propri</w:t>
      </w:r>
      <w:r w:rsidR="00C360C7">
        <w:rPr>
          <w:rStyle w:val="Aucun"/>
          <w:rFonts w:ascii="Avenir Next LT Pro" w:eastAsia="Avenir Next LT Pro" w:hAnsi="Avenir Next LT Pro" w:cs="Avenir Next LT Pro"/>
          <w:sz w:val="24"/>
          <w:szCs w:val="24"/>
        </w:rPr>
        <w:t xml:space="preserve">été, « conjointe » ou « unique », le fait d’être humain. Un tel positionnement comporte pourtant diverses interrogations. </w:t>
      </w:r>
    </w:p>
    <w:p w14:paraId="707B39F7" w14:textId="2B7A1196"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Premièrement, ne peut-on dire que l’universalisme conduit à une sorte d’homogénéisation des identités, et donc à une normalisation restrictive de la pensée et à un effacement de ce qui est socio-situé </w:t>
      </w:r>
      <w:r w:rsidR="00C360C7">
        <w:rPr>
          <w:rStyle w:val="Aucun"/>
          <w:rFonts w:ascii="Avenir Next LT Pro" w:eastAsia="Avenir Next LT Pro" w:hAnsi="Avenir Next LT Pro" w:cs="Avenir Next LT Pro"/>
          <w:sz w:val="24"/>
          <w:szCs w:val="24"/>
          <w:lang w:val="es-ES_tradnl"/>
        </w:rPr>
        <w:t>?  Telle que l</w:t>
      </w:r>
      <w:r w:rsidR="00C360C7">
        <w:rPr>
          <w:rStyle w:val="Aucun"/>
          <w:rFonts w:ascii="Avenir Next LT Pro" w:eastAsia="Avenir Next LT Pro" w:hAnsi="Avenir Next LT Pro" w:cs="Avenir Next LT Pro"/>
          <w:sz w:val="24"/>
          <w:szCs w:val="24"/>
        </w:rPr>
        <w:t xml:space="preserve">’a notamment dénoncé la blackfeminist bell hooks dans son ouvrage </w:t>
      </w:r>
      <w:r w:rsidR="00C360C7" w:rsidRPr="001A4726">
        <w:rPr>
          <w:rStyle w:val="Aucun"/>
          <w:rFonts w:ascii="Avenir Next LT Pro" w:eastAsia="Avenir Next LT Pro" w:hAnsi="Avenir Next LT Pro" w:cs="Avenir Next LT Pro"/>
          <w:i/>
          <w:iCs/>
          <w:sz w:val="24"/>
          <w:szCs w:val="24"/>
        </w:rPr>
        <w:t>Ne suis-je pas une femme ? Femmes noires et féminisme</w:t>
      </w:r>
      <w:r w:rsidR="00C360C7">
        <w:rPr>
          <w:rStyle w:val="Aucun"/>
          <w:rFonts w:ascii="Avenir Next LT Pro" w:eastAsia="Avenir Next LT Pro" w:hAnsi="Avenir Next LT Pro" w:cs="Avenir Next LT Pro"/>
          <w:sz w:val="24"/>
          <w:szCs w:val="24"/>
        </w:rPr>
        <w:t xml:space="preserve"> (1982)</w:t>
      </w:r>
      <w:r w:rsidR="00C360C7">
        <w:rPr>
          <w:rStyle w:val="Aucun"/>
          <w:rFonts w:ascii="Avenir Next LT Pro" w:eastAsia="Avenir Next LT Pro" w:hAnsi="Avenir Next LT Pro" w:cs="Avenir Next LT Pro"/>
          <w:sz w:val="24"/>
          <w:szCs w:val="24"/>
          <w:vertAlign w:val="superscript"/>
        </w:rPr>
        <w:footnoteReference w:id="89"/>
      </w:r>
      <w:r w:rsidR="00C360C7">
        <w:rPr>
          <w:rStyle w:val="Aucun"/>
          <w:rFonts w:ascii="Avenir Next LT Pro" w:eastAsia="Avenir Next LT Pro" w:hAnsi="Avenir Next LT Pro" w:cs="Avenir Next LT Pro"/>
          <w:sz w:val="24"/>
          <w:szCs w:val="24"/>
        </w:rPr>
        <w:t>. L’étiquette générique et universalisante de « Femme » a engendré une invisibilisation et une méconnaissance des diversités féminines, et surtout des rapports de pouvoir et de domination, intersectionnels</w:t>
      </w:r>
      <w:r w:rsidR="00C360C7">
        <w:rPr>
          <w:rStyle w:val="Aucun"/>
          <w:rFonts w:ascii="Avenir Next LT Pro" w:eastAsia="Avenir Next LT Pro" w:hAnsi="Avenir Next LT Pro" w:cs="Avenir Next LT Pro"/>
          <w:sz w:val="24"/>
          <w:szCs w:val="24"/>
          <w:vertAlign w:val="superscript"/>
        </w:rPr>
        <w:footnoteReference w:id="90"/>
      </w:r>
      <w:r w:rsidR="00C360C7">
        <w:rPr>
          <w:rStyle w:val="Aucun"/>
          <w:rFonts w:ascii="Avenir Next LT Pro" w:eastAsia="Avenir Next LT Pro" w:hAnsi="Avenir Next LT Pro" w:cs="Avenir Next LT Pro"/>
          <w:sz w:val="24"/>
          <w:szCs w:val="24"/>
        </w:rPr>
        <w:t xml:space="preserve"> et entrecroisés, que subissaient les femmes ethnicisé</w:t>
      </w:r>
      <w:r w:rsidR="00C360C7">
        <w:rPr>
          <w:rStyle w:val="Aucun"/>
          <w:rFonts w:ascii="Avenir Next LT Pro" w:eastAsia="Avenir Next LT Pro" w:hAnsi="Avenir Next LT Pro" w:cs="Avenir Next LT Pro"/>
          <w:sz w:val="24"/>
          <w:szCs w:val="24"/>
          <w:lang w:val="pt-PT"/>
        </w:rPr>
        <w:t>es.</w:t>
      </w:r>
      <w:bookmarkEnd w:id="7"/>
    </w:p>
    <w:p w14:paraId="66266E89" w14:textId="555EA9FD"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bookmarkStart w:id="8" w:name="_j2qqm3"/>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Deuxièmement, universaliser ne revient-il pas, tout simplement, à créer une seule catégorie autocentrée, la « </w:t>
      </w:r>
      <w:r w:rsidR="00C360C7">
        <w:rPr>
          <w:rStyle w:val="Aucun"/>
          <w:rFonts w:ascii="Avenir Next LT Pro" w:eastAsia="Avenir Next LT Pro" w:hAnsi="Avenir Next LT Pro" w:cs="Avenir Next LT Pro"/>
          <w:sz w:val="24"/>
          <w:szCs w:val="24"/>
          <w:lang w:val="it-IT"/>
        </w:rPr>
        <w:t>cat</w:t>
      </w:r>
      <w:r w:rsidR="00C360C7">
        <w:rPr>
          <w:rStyle w:val="Aucun"/>
          <w:rFonts w:ascii="Avenir Next LT Pro" w:eastAsia="Avenir Next LT Pro" w:hAnsi="Avenir Next LT Pro" w:cs="Avenir Next LT Pro"/>
          <w:sz w:val="24"/>
          <w:szCs w:val="24"/>
        </w:rPr>
        <w:t>é</w:t>
      </w:r>
      <w:r w:rsidR="00C360C7">
        <w:rPr>
          <w:rStyle w:val="Aucun"/>
          <w:rFonts w:ascii="Avenir Next LT Pro" w:eastAsia="Avenir Next LT Pro" w:hAnsi="Avenir Next LT Pro" w:cs="Avenir Next LT Pro"/>
          <w:sz w:val="24"/>
          <w:szCs w:val="24"/>
          <w:lang w:val="it-IT"/>
        </w:rPr>
        <w:t xml:space="preserve">gorie </w:t>
      </w:r>
      <w:r w:rsidR="00C360C7">
        <w:rPr>
          <w:rStyle w:val="Aucun"/>
          <w:rFonts w:ascii="Avenir Next LT Pro" w:eastAsia="Avenir Next LT Pro" w:hAnsi="Avenir Next LT Pro" w:cs="Avenir Next LT Pro"/>
          <w:sz w:val="24"/>
          <w:szCs w:val="24"/>
        </w:rPr>
        <w:t>« humain » », qui pourrait mener à l’exclusion de ce qui n’est pas humain (la nature, les animaux, etc.) ? Comme le constatent par exemple les écoféministes en pointant l’anthropocentrisme, l’andro</w:t>
      </w:r>
      <w:r w:rsidR="001A4726">
        <w:rPr>
          <w:rStyle w:val="Aucun"/>
          <w:rFonts w:ascii="Avenir Next LT Pro" w:eastAsia="Avenir Next LT Pro" w:hAnsi="Avenir Next LT Pro" w:cs="Avenir Next LT Pro"/>
          <w:sz w:val="24"/>
          <w:szCs w:val="24"/>
        </w:rPr>
        <w:t>centrisme</w:t>
      </w:r>
      <w:r w:rsidR="00C360C7">
        <w:rPr>
          <w:rStyle w:val="Aucun"/>
          <w:rFonts w:ascii="Avenir Next LT Pro" w:eastAsia="Avenir Next LT Pro" w:hAnsi="Avenir Next LT Pro" w:cs="Avenir Next LT Pro"/>
          <w:sz w:val="24"/>
          <w:szCs w:val="24"/>
        </w:rPr>
        <w:t xml:space="preserve"> et l’occidentalocentrisme, présents et latents, dans la réflexion occidentale hégémonique</w:t>
      </w:r>
      <w:r w:rsidR="00C360C7">
        <w:rPr>
          <w:rStyle w:val="Aucun"/>
          <w:rFonts w:ascii="Avenir Next LT Pro" w:eastAsia="Avenir Next LT Pro" w:hAnsi="Avenir Next LT Pro" w:cs="Avenir Next LT Pro"/>
          <w:sz w:val="24"/>
          <w:szCs w:val="24"/>
          <w:vertAlign w:val="superscript"/>
        </w:rPr>
        <w:footnoteReference w:id="91"/>
      </w:r>
      <w:r w:rsidR="00C360C7">
        <w:rPr>
          <w:rStyle w:val="Aucun"/>
          <w:rFonts w:ascii="Avenir Next LT Pro" w:eastAsia="Avenir Next LT Pro" w:hAnsi="Avenir Next LT Pro" w:cs="Avenir Next LT Pro"/>
          <w:sz w:val="24"/>
          <w:szCs w:val="24"/>
        </w:rPr>
        <w:t xml:space="preserve">. Impérialisme idéologique et culturel que la philosophe française Elsa Dorlin a également relevé dans son livre </w:t>
      </w:r>
      <w:r w:rsidR="00C360C7" w:rsidRPr="001A4726">
        <w:rPr>
          <w:rStyle w:val="Aucun"/>
          <w:rFonts w:ascii="Avenir Next LT Pro" w:eastAsia="Avenir Next LT Pro" w:hAnsi="Avenir Next LT Pro" w:cs="Avenir Next LT Pro"/>
          <w:i/>
          <w:iCs/>
          <w:sz w:val="24"/>
          <w:szCs w:val="24"/>
        </w:rPr>
        <w:t>Sexe, race, classe. Pour une épistémologie de la domination</w:t>
      </w:r>
      <w:r w:rsidR="00C360C7">
        <w:rPr>
          <w:rStyle w:val="Aucun"/>
          <w:rFonts w:ascii="Avenir Next LT Pro" w:eastAsia="Avenir Next LT Pro" w:hAnsi="Avenir Next LT Pro" w:cs="Avenir Next LT Pro"/>
          <w:sz w:val="24"/>
          <w:szCs w:val="24"/>
        </w:rPr>
        <w:t> (2009)</w:t>
      </w:r>
      <w:r w:rsidR="00C360C7">
        <w:rPr>
          <w:rStyle w:val="Aucun"/>
          <w:rFonts w:ascii="Avenir Next LT Pro" w:eastAsia="Avenir Next LT Pro" w:hAnsi="Avenir Next LT Pro" w:cs="Avenir Next LT Pro"/>
          <w:sz w:val="24"/>
          <w:szCs w:val="24"/>
          <w:vertAlign w:val="superscript"/>
        </w:rPr>
        <w:footnoteReference w:id="92"/>
      </w:r>
      <w:r w:rsidR="00C360C7">
        <w:rPr>
          <w:rStyle w:val="Aucun"/>
          <w:rFonts w:ascii="Avenir Next LT Pro" w:eastAsia="Avenir Next LT Pro" w:hAnsi="Avenir Next LT Pro" w:cs="Avenir Next LT Pro"/>
          <w:sz w:val="24"/>
          <w:szCs w:val="24"/>
        </w:rPr>
        <w:t xml:space="preserve">. « Les structures juridiques, économiques </w:t>
      </w:r>
      <w:r w:rsidR="00C360C7">
        <w:rPr>
          <w:rStyle w:val="Aucun"/>
          <w:rFonts w:ascii="Avenir Next LT Pro" w:eastAsia="Avenir Next LT Pro" w:hAnsi="Avenir Next LT Pro" w:cs="Avenir Next LT Pro"/>
          <w:sz w:val="24"/>
          <w:szCs w:val="24"/>
        </w:rPr>
        <w:lastRenderedPageBreak/>
        <w:t>et religieuses et familiales sont traitées comme des phénomènes devant être analysés à l’aune de l’</w:t>
      </w:r>
      <w:r w:rsidR="00C360C7">
        <w:rPr>
          <w:rStyle w:val="Aucun"/>
          <w:rFonts w:ascii="Avenir Next LT Pro" w:eastAsia="Avenir Next LT Pro" w:hAnsi="Avenir Next LT Pro" w:cs="Avenir Next LT Pro"/>
          <w:sz w:val="24"/>
          <w:szCs w:val="24"/>
          <w:lang w:val="it-IT"/>
        </w:rPr>
        <w:t>Occident</w:t>
      </w:r>
      <w:r w:rsidR="00C360C7">
        <w:rPr>
          <w:rStyle w:val="Aucun"/>
          <w:rFonts w:ascii="Avenir Next LT Pro" w:eastAsia="Avenir Next LT Pro" w:hAnsi="Avenir Next LT Pro" w:cs="Avenir Next LT Pro"/>
          <w:sz w:val="24"/>
          <w:szCs w:val="24"/>
        </w:rPr>
        <w:t xml:space="preserve"> ; c’est là </w:t>
      </w:r>
      <w:r w:rsidR="00C360C7">
        <w:rPr>
          <w:rStyle w:val="Aucun"/>
          <w:rFonts w:ascii="Avenir Next LT Pro" w:eastAsia="Avenir Next LT Pro" w:hAnsi="Avenir Next LT Pro" w:cs="Avenir Next LT Pro"/>
          <w:sz w:val="24"/>
          <w:szCs w:val="24"/>
          <w:lang w:val="es-ES_tradnl"/>
        </w:rPr>
        <w:t>que l</w:t>
      </w:r>
      <w:r w:rsidR="00C360C7">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lang w:val="it-IT"/>
        </w:rPr>
        <w:t>universalit</w:t>
      </w:r>
      <w:r w:rsidR="00C360C7">
        <w:rPr>
          <w:rStyle w:val="Aucun"/>
          <w:rFonts w:ascii="Avenir Next LT Pro" w:eastAsia="Avenir Next LT Pro" w:hAnsi="Avenir Next LT Pro" w:cs="Avenir Next LT Pro"/>
          <w:sz w:val="24"/>
          <w:szCs w:val="24"/>
        </w:rPr>
        <w:t>é ethnocentrique se manifeste […]. Le discours humaniste et scientifique est porteur d’</w:t>
      </w:r>
      <w:r w:rsidR="00C360C7">
        <w:rPr>
          <w:rStyle w:val="Aucun"/>
          <w:rFonts w:ascii="Avenir Next LT Pro" w:eastAsia="Avenir Next LT Pro" w:hAnsi="Avenir Next LT Pro" w:cs="Avenir Next LT Pro"/>
          <w:sz w:val="24"/>
          <w:szCs w:val="24"/>
          <w:lang w:val="it-IT"/>
        </w:rPr>
        <w:t>un imp</w:t>
      </w:r>
      <w:r w:rsidR="00C360C7">
        <w:rPr>
          <w:rStyle w:val="Aucun"/>
          <w:rFonts w:ascii="Avenir Next LT Pro" w:eastAsia="Avenir Next LT Pro" w:hAnsi="Avenir Next LT Pro" w:cs="Avenir Next LT Pro"/>
          <w:sz w:val="24"/>
          <w:szCs w:val="24"/>
        </w:rPr>
        <w:t>ératif légitimatoire</w:t>
      </w:r>
      <w:r w:rsidR="00C360C7">
        <w:rPr>
          <w:rStyle w:val="Aucun"/>
          <w:rFonts w:ascii="Avenir Next LT Pro" w:eastAsia="Avenir Next LT Pro" w:hAnsi="Avenir Next LT Pro" w:cs="Avenir Next LT Pro"/>
          <w:sz w:val="24"/>
          <w:szCs w:val="24"/>
          <w:vertAlign w:val="superscript"/>
        </w:rPr>
        <w:footnoteReference w:id="93"/>
      </w:r>
      <w:r w:rsidR="00C360C7">
        <w:rPr>
          <w:rStyle w:val="Aucun"/>
          <w:rFonts w:ascii="Avenir Next LT Pro" w:eastAsia="Avenir Next LT Pro" w:hAnsi="Avenir Next LT Pro" w:cs="Avenir Next LT Pro"/>
          <w:sz w:val="24"/>
          <w:szCs w:val="24"/>
        </w:rPr>
        <w:t xml:space="preserve"> ». </w:t>
      </w:r>
    </w:p>
    <w:p w14:paraId="7E53D3EC" w14:textId="534B6089"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Troisièmement, l’utopie universaliste maçonne, de par sa vocation à </w:t>
      </w:r>
      <w:r w:rsidR="00C360C7">
        <w:rPr>
          <w:rStyle w:val="Aucun"/>
          <w:rFonts w:ascii="Avenir Next LT Pro" w:eastAsia="Avenir Next LT Pro" w:hAnsi="Avenir Next LT Pro" w:cs="Avenir Next LT Pro"/>
          <w:sz w:val="24"/>
          <w:szCs w:val="24"/>
          <w:lang w:val="it-IT"/>
        </w:rPr>
        <w:t>une spiritualit</w:t>
      </w:r>
      <w:r w:rsidR="00C360C7">
        <w:rPr>
          <w:rStyle w:val="Aucun"/>
          <w:rFonts w:ascii="Avenir Next LT Pro" w:eastAsia="Avenir Next LT Pro" w:hAnsi="Avenir Next LT Pro" w:cs="Avenir Next LT Pro"/>
          <w:sz w:val="24"/>
          <w:szCs w:val="24"/>
        </w:rPr>
        <w:t>é é</w:t>
      </w:r>
      <w:r w:rsidR="00C360C7">
        <w:rPr>
          <w:rStyle w:val="Aucun"/>
          <w:rFonts w:ascii="Avenir Next LT Pro" w:eastAsia="Avenir Next LT Pro" w:hAnsi="Avenir Next LT Pro" w:cs="Avenir Next LT Pro"/>
          <w:sz w:val="24"/>
          <w:szCs w:val="24"/>
          <w:lang w:val="it-IT"/>
        </w:rPr>
        <w:t>sot</w:t>
      </w:r>
      <w:r w:rsidR="00C360C7">
        <w:rPr>
          <w:rStyle w:val="Aucun"/>
          <w:rFonts w:ascii="Avenir Next LT Pro" w:eastAsia="Avenir Next LT Pro" w:hAnsi="Avenir Next LT Pro" w:cs="Avenir Next LT Pro"/>
          <w:sz w:val="24"/>
          <w:szCs w:val="24"/>
        </w:rPr>
        <w:t>érique et à une initiation symbolique, ne s’apparente-t-elle pas à une « théorisation abstraite</w:t>
      </w:r>
      <w:r w:rsidR="00C360C7">
        <w:rPr>
          <w:rStyle w:val="Aucun"/>
          <w:rFonts w:ascii="Avenir Next LT Pro" w:eastAsia="Avenir Next LT Pro" w:hAnsi="Avenir Next LT Pro" w:cs="Avenir Next LT Pro"/>
          <w:sz w:val="24"/>
          <w:szCs w:val="24"/>
          <w:vertAlign w:val="superscript"/>
        </w:rPr>
        <w:footnoteReference w:id="94"/>
      </w:r>
      <w:r w:rsidR="00C360C7">
        <w:rPr>
          <w:rStyle w:val="Aucun"/>
          <w:rFonts w:ascii="Avenir Next LT Pro" w:eastAsia="Avenir Next LT Pro" w:hAnsi="Avenir Next LT Pro" w:cs="Avenir Next LT Pro"/>
          <w:sz w:val="24"/>
          <w:szCs w:val="24"/>
        </w:rPr>
        <w:t xml:space="preserve"> » volontairement élitiste ? Kristie Dotson, féministe philosophe noire américaine, en explicitant le concept, reprend les formulations de Barbara Christian à ce propos. </w:t>
      </w:r>
      <w:r w:rsidR="001A4726">
        <w:rPr>
          <w:rStyle w:val="Aucun"/>
          <w:rFonts w:ascii="Avenir Next LT Pro" w:eastAsia="Avenir Next LT Pro" w:hAnsi="Avenir Next LT Pro" w:cs="Avenir Next LT Pro"/>
          <w:sz w:val="24"/>
          <w:szCs w:val="24"/>
        </w:rPr>
        <w:t xml:space="preserve">Kristie Dotson </w:t>
      </w:r>
      <w:r w:rsidR="00C360C7">
        <w:rPr>
          <w:rStyle w:val="Aucun"/>
          <w:rFonts w:ascii="Avenir Next LT Pro" w:eastAsia="Avenir Next LT Pro" w:hAnsi="Avenir Next LT Pro" w:cs="Avenir Next LT Pro"/>
          <w:sz w:val="24"/>
          <w:szCs w:val="24"/>
        </w:rPr>
        <w:t>s’attaque à la théorie littéraire en parlant de théorisation égocentrique, de mystification du langage ou encore de « simplification à l’excès d’un monde complexe […]. Une tendance à vouloir rendre le monde moins complexe en l’organisant selon un principe, en le déterminant à travers une idée qui est en fait un idéal (socio-situé). Chercher à comprendre un monde complexe en l’organisant autour de certains axes constitue certes une manière de théoriser</w:t>
      </w:r>
      <w:r w:rsidR="00C360C7">
        <w:rPr>
          <w:rStyle w:val="Aucun"/>
          <w:rFonts w:ascii="Avenir Next LT Pro" w:eastAsia="Avenir Next LT Pro" w:hAnsi="Avenir Next LT Pro" w:cs="Avenir Next LT Pro"/>
          <w:sz w:val="24"/>
          <w:szCs w:val="24"/>
          <w:vertAlign w:val="superscript"/>
        </w:rPr>
        <w:footnoteReference w:id="95"/>
      </w:r>
      <w:r w:rsidR="00C360C7">
        <w:rPr>
          <w:rStyle w:val="Aucun"/>
          <w:rFonts w:ascii="Avenir Next LT Pro" w:eastAsia="Avenir Next LT Pro" w:hAnsi="Avenir Next LT Pro" w:cs="Avenir Next LT Pro"/>
          <w:sz w:val="24"/>
          <w:szCs w:val="24"/>
        </w:rPr>
        <w:t xml:space="preserve"> ». Si ces accusations se rapportent initialement au champ littéraire, cette prédominance des idées sur le concret et le réel, ainsi que du langage codé qui est utilisé pour le définir et le partager, cela peut néanmoins entrer en résonance avec les outils spéculatifs mis en place par la franc-maç</w:t>
      </w:r>
      <w:r w:rsidR="00C360C7">
        <w:rPr>
          <w:rStyle w:val="Aucun"/>
          <w:rFonts w:ascii="Avenir Next LT Pro" w:eastAsia="Avenir Next LT Pro" w:hAnsi="Avenir Next LT Pro" w:cs="Avenir Next LT Pro"/>
          <w:sz w:val="24"/>
          <w:szCs w:val="24"/>
          <w:lang w:val="it-IT"/>
        </w:rPr>
        <w:t xml:space="preserve">onnerie. </w:t>
      </w:r>
    </w:p>
    <w:p w14:paraId="291D7D25" w14:textId="1C72A2C4" w:rsidR="003A5E91" w:rsidRDefault="003A5E91" w:rsidP="000702D0">
      <w:pPr>
        <w:pStyle w:val="CorpsA"/>
        <w:spacing w:line="24" w:lineRule="atLeast"/>
        <w:jc w:val="both"/>
        <w:rPr>
          <w:rStyle w:val="AucunA"/>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 xml:space="preserve">Pour terminer, Françoise Gaspard, sociologue féministe et femme politique française aborde, dans son article </w:t>
      </w:r>
      <w:r w:rsidR="001A4726">
        <w:rPr>
          <w:rStyle w:val="Aucun"/>
          <w:rFonts w:ascii="Avenir Next LT Pro" w:eastAsia="Avenir Next LT Pro" w:hAnsi="Avenir Next LT Pro" w:cs="Avenir Next LT Pro"/>
          <w:sz w:val="24"/>
          <w:szCs w:val="24"/>
        </w:rPr>
        <w:t>« </w:t>
      </w:r>
      <w:r w:rsidR="00C360C7" w:rsidRPr="001A4726">
        <w:rPr>
          <w:rStyle w:val="Aucun"/>
          <w:rFonts w:ascii="Avenir Next LT Pro" w:eastAsia="Avenir Next LT Pro" w:hAnsi="Avenir Next LT Pro" w:cs="Avenir Next LT Pro"/>
          <w:sz w:val="24"/>
          <w:szCs w:val="24"/>
        </w:rPr>
        <w:t>Du patriarcat au fratriarcat. La parité comme nouvel horizon du féminisme</w:t>
      </w:r>
      <w:r w:rsidR="00C360C7">
        <w:rPr>
          <w:rStyle w:val="Aucun"/>
          <w:rFonts w:ascii="Avenir Next LT Pro" w:eastAsia="Avenir Next LT Pro" w:hAnsi="Avenir Next LT Pro" w:cs="Avenir Next LT Pro"/>
          <w:sz w:val="24"/>
          <w:szCs w:val="24"/>
        </w:rPr>
        <w:t xml:space="preserve"> (2011)</w:t>
      </w:r>
      <w:r w:rsidR="00C360C7">
        <w:rPr>
          <w:rStyle w:val="Aucun"/>
          <w:rFonts w:ascii="Avenir Next LT Pro" w:eastAsia="Avenir Next LT Pro" w:hAnsi="Avenir Next LT Pro" w:cs="Avenir Next LT Pro"/>
          <w:sz w:val="24"/>
          <w:szCs w:val="24"/>
          <w:vertAlign w:val="superscript"/>
        </w:rPr>
        <w:footnoteReference w:id="96"/>
      </w:r>
      <w:r w:rsidR="001A4726">
        <w:rPr>
          <w:rStyle w:val="Aucun"/>
          <w:rFonts w:ascii="Avenir Next LT Pro" w:eastAsia="Avenir Next LT Pro" w:hAnsi="Avenir Next LT Pro" w:cs="Avenir Next LT Pro"/>
          <w:sz w:val="24"/>
          <w:szCs w:val="24"/>
        </w:rPr>
        <w:t> »</w:t>
      </w:r>
      <w:r w:rsidR="00C360C7">
        <w:rPr>
          <w:rStyle w:val="Aucun"/>
          <w:rFonts w:ascii="Avenir Next LT Pro" w:eastAsia="Avenir Next LT Pro" w:hAnsi="Avenir Next LT Pro" w:cs="Avenir Next LT Pro"/>
          <w:sz w:val="24"/>
          <w:szCs w:val="24"/>
          <w:lang w:val="it-IT"/>
        </w:rPr>
        <w:t>, la r</w:t>
      </w:r>
      <w:r w:rsidR="00C360C7">
        <w:rPr>
          <w:rStyle w:val="Aucun"/>
          <w:rFonts w:ascii="Avenir Next LT Pro" w:eastAsia="Avenir Next LT Pro" w:hAnsi="Avenir Next LT Pro" w:cs="Avenir Next LT Pro"/>
          <w:sz w:val="24"/>
          <w:szCs w:val="24"/>
        </w:rPr>
        <w:t xml:space="preserve">ésurgence du patriarcat, mis en péril par les mouvements ponctuels féministes de ces dernières années, sous l’appellation de </w:t>
      </w:r>
      <w:r w:rsidR="00C360C7">
        <w:rPr>
          <w:rStyle w:val="Aucun"/>
          <w:rFonts w:ascii="Avenir Next LT Pro" w:eastAsia="Avenir Next LT Pro" w:hAnsi="Avenir Next LT Pro" w:cs="Avenir Next LT Pro"/>
          <w:sz w:val="24"/>
          <w:szCs w:val="24"/>
          <w:lang w:val="it-IT"/>
        </w:rPr>
        <w:t>fratriarcat</w:t>
      </w:r>
      <w:r w:rsidR="00C360C7">
        <w:rPr>
          <w:rStyle w:val="Aucun"/>
          <w:rFonts w:ascii="Avenir Next LT Pro" w:eastAsia="Avenir Next LT Pro" w:hAnsi="Avenir Next LT Pro" w:cs="Avenir Next LT Pro"/>
          <w:sz w:val="24"/>
          <w:szCs w:val="24"/>
        </w:rPr>
        <w:t>. Elle souligne que désormais les femmes sont pré</w:t>
      </w:r>
      <w:r w:rsidR="00C360C7">
        <w:rPr>
          <w:rStyle w:val="Aucun"/>
          <w:rFonts w:ascii="Avenir Next LT Pro" w:eastAsia="Avenir Next LT Pro" w:hAnsi="Avenir Next LT Pro" w:cs="Avenir Next LT Pro"/>
          <w:sz w:val="24"/>
          <w:szCs w:val="24"/>
          <w:lang w:val="pt-PT"/>
        </w:rPr>
        <w:t xml:space="preserve">sentes </w:t>
      </w:r>
      <w:r w:rsidR="00C360C7">
        <w:rPr>
          <w:rStyle w:val="Aucun"/>
          <w:rFonts w:ascii="Avenir Next LT Pro" w:eastAsia="Avenir Next LT Pro" w:hAnsi="Avenir Next LT Pro" w:cs="Avenir Next LT Pro"/>
          <w:sz w:val="24"/>
          <w:szCs w:val="24"/>
        </w:rPr>
        <w:t>partout, mais que pour autant l’égalité, l’équité et la parité entre les genres ne sont pas acquises. Elle met ainsi en évidence la fraternité, ou le fratriarcat, comme nouvel outil de déséquilibre des genres, en faveur des masculinités : « Le pouvoir n’est pas seulement patriarcal dans ses origines, mais aussi et peut-être surtout fratriarcal […</w:t>
      </w:r>
      <w:r w:rsidR="00C360C7">
        <w:rPr>
          <w:rStyle w:val="Aucun"/>
          <w:rFonts w:ascii="Avenir Next LT Pro" w:eastAsia="Avenir Next LT Pro" w:hAnsi="Avenir Next LT Pro" w:cs="Avenir Next LT Pro"/>
          <w:sz w:val="24"/>
          <w:szCs w:val="24"/>
          <w:lang w:val="it-IT"/>
        </w:rPr>
        <w:t>]. La fraternit</w:t>
      </w:r>
      <w:r w:rsidR="00C360C7">
        <w:rPr>
          <w:rStyle w:val="Aucun"/>
          <w:rFonts w:ascii="Avenir Next LT Pro" w:eastAsia="Avenir Next LT Pro" w:hAnsi="Avenir Next LT Pro" w:cs="Avenir Next LT Pro"/>
          <w:sz w:val="24"/>
          <w:szCs w:val="24"/>
        </w:rPr>
        <w:t>é a fonctionné — et continue de le faire — comme une sorte de « </w:t>
      </w:r>
      <w:r w:rsidR="00C360C7">
        <w:rPr>
          <w:rStyle w:val="Aucun"/>
          <w:rFonts w:ascii="Avenir Next LT Pro" w:eastAsia="Avenir Next LT Pro" w:hAnsi="Avenir Next LT Pro" w:cs="Avenir Next LT Pro"/>
          <w:sz w:val="24"/>
          <w:szCs w:val="24"/>
          <w:lang w:val="it-IT"/>
        </w:rPr>
        <w:t>cache</w:t>
      </w:r>
      <w:r w:rsidR="001A4726">
        <w:rPr>
          <w:rStyle w:val="Aucun"/>
          <w:rFonts w:ascii="Avenir Next LT Pro" w:eastAsia="Avenir Next LT Pro" w:hAnsi="Avenir Next LT Pro" w:cs="Avenir Next LT Pro"/>
          <w:sz w:val="24"/>
          <w:szCs w:val="24"/>
          <w:lang w:val="it-IT"/>
        </w:rPr>
        <w:t>-</w:t>
      </w:r>
      <w:r w:rsidR="00C360C7">
        <w:rPr>
          <w:rStyle w:val="Aucun"/>
          <w:rFonts w:ascii="Avenir Next LT Pro" w:eastAsia="Avenir Next LT Pro" w:hAnsi="Avenir Next LT Pro" w:cs="Avenir Next LT Pro"/>
          <w:sz w:val="24"/>
          <w:szCs w:val="24"/>
          <w:lang w:val="it-IT"/>
        </w:rPr>
        <w:t>sexe</w:t>
      </w:r>
      <w:r w:rsidR="00C360C7">
        <w:rPr>
          <w:rStyle w:val="Aucun"/>
          <w:rFonts w:ascii="Avenir Next LT Pro" w:eastAsia="Avenir Next LT Pro" w:hAnsi="Avenir Next LT Pro" w:cs="Avenir Next LT Pro"/>
          <w:sz w:val="24"/>
          <w:szCs w:val="24"/>
        </w:rPr>
        <w:t> », de la même façon que le mot « homme » dans la devise des droits de 1789 n’</w:t>
      </w:r>
      <w:r w:rsidR="00C360C7">
        <w:rPr>
          <w:rStyle w:val="Aucun"/>
          <w:rFonts w:ascii="Avenir Next LT Pro" w:eastAsia="Avenir Next LT Pro" w:hAnsi="Avenir Next LT Pro" w:cs="Avenir Next LT Pro"/>
          <w:sz w:val="24"/>
          <w:szCs w:val="24"/>
          <w:lang w:val="it-IT"/>
        </w:rPr>
        <w:t>a d</w:t>
      </w:r>
      <w:r w:rsidR="00C360C7">
        <w:rPr>
          <w:rStyle w:val="Aucun"/>
          <w:rFonts w:ascii="Avenir Next LT Pro" w:eastAsia="Avenir Next LT Pro" w:hAnsi="Avenir Next LT Pro" w:cs="Avenir Next LT Pro"/>
          <w:sz w:val="24"/>
          <w:szCs w:val="24"/>
        </w:rPr>
        <w:t>’abord concerné que les hommes, et eux seuls. Sur la scène publique, et a fortiori politique, les femmes ne sont pas des hommes, et les sœurs ne sont aucunement des frères […]. L’universel a longtemps ignoré les femmes. Refuser la parité, c’est refuser de prendre en considération la société telle que l’Histoire l’a produite</w:t>
      </w:r>
      <w:r w:rsidR="00C360C7">
        <w:rPr>
          <w:rStyle w:val="Aucun"/>
          <w:rFonts w:ascii="Avenir Next LT Pro" w:eastAsia="Avenir Next LT Pro" w:hAnsi="Avenir Next LT Pro" w:cs="Avenir Next LT Pro"/>
          <w:sz w:val="24"/>
          <w:szCs w:val="24"/>
          <w:vertAlign w:val="superscript"/>
        </w:rPr>
        <w:footnoteReference w:id="97"/>
      </w:r>
      <w:r w:rsidR="00C360C7">
        <w:rPr>
          <w:rStyle w:val="Aucun"/>
          <w:rFonts w:ascii="Avenir Next LT Pro" w:eastAsia="Avenir Next LT Pro" w:hAnsi="Avenir Next LT Pro" w:cs="Avenir Next LT Pro"/>
          <w:sz w:val="24"/>
          <w:szCs w:val="24"/>
        </w:rPr>
        <w:t> ». Cette dénonciation d’un patriarcat dé</w:t>
      </w:r>
      <w:r w:rsidR="00C360C7">
        <w:rPr>
          <w:rStyle w:val="Aucun"/>
          <w:rFonts w:ascii="Avenir Next LT Pro" w:eastAsia="Avenir Next LT Pro" w:hAnsi="Avenir Next LT Pro" w:cs="Avenir Next LT Pro"/>
          <w:sz w:val="24"/>
          <w:szCs w:val="24"/>
          <w:lang w:val="it-IT"/>
        </w:rPr>
        <w:t>guis</w:t>
      </w:r>
      <w:r w:rsidR="00C360C7">
        <w:rPr>
          <w:rStyle w:val="Aucun"/>
          <w:rFonts w:ascii="Avenir Next LT Pro" w:eastAsia="Avenir Next LT Pro" w:hAnsi="Avenir Next LT Pro" w:cs="Avenir Next LT Pro"/>
          <w:sz w:val="24"/>
          <w:szCs w:val="24"/>
        </w:rPr>
        <w:t xml:space="preserve">é semble cependant, </w:t>
      </w:r>
      <w:r w:rsidR="00C360C7" w:rsidRPr="001A4726">
        <w:rPr>
          <w:rStyle w:val="Aucun"/>
          <w:rFonts w:ascii="Avenir Next LT Pro" w:eastAsia="Avenir Next LT Pro" w:hAnsi="Avenir Next LT Pro" w:cs="Avenir Next LT Pro"/>
          <w:i/>
          <w:iCs/>
          <w:sz w:val="24"/>
          <w:szCs w:val="24"/>
        </w:rPr>
        <w:t>a fortiori</w:t>
      </w:r>
      <w:r w:rsidR="00C360C7">
        <w:rPr>
          <w:rStyle w:val="Aucun"/>
          <w:rFonts w:ascii="Avenir Next LT Pro" w:eastAsia="Avenir Next LT Pro" w:hAnsi="Avenir Next LT Pro" w:cs="Avenir Next LT Pro"/>
          <w:sz w:val="24"/>
          <w:szCs w:val="24"/>
        </w:rPr>
        <w:t>, de ne pas correspondre à l’idéal « fraternel » prôné par l’utopie maçonnique. L’on peut tout de même se demander, aujourd’hui encore, pourquoi les loges sont-elles encore majoritairement réservées aux hommes</w:t>
      </w:r>
      <w:r w:rsidR="00C360C7">
        <w:rPr>
          <w:rStyle w:val="Aucun"/>
          <w:rFonts w:ascii="Avenir Next LT Pro" w:eastAsia="Avenir Next LT Pro" w:hAnsi="Avenir Next LT Pro" w:cs="Avenir Next LT Pro"/>
          <w:sz w:val="24"/>
          <w:szCs w:val="24"/>
          <w:vertAlign w:val="superscript"/>
        </w:rPr>
        <w:footnoteReference w:id="98"/>
      </w:r>
      <w:r w:rsidR="00C360C7">
        <w:rPr>
          <w:rStyle w:val="Aucun"/>
          <w:rFonts w:ascii="Avenir Next LT Pro" w:eastAsia="Avenir Next LT Pro" w:hAnsi="Avenir Next LT Pro" w:cs="Avenir Next LT Pro"/>
          <w:sz w:val="24"/>
          <w:szCs w:val="24"/>
        </w:rPr>
        <w:t> ? Est-ce parce qu’il y a moins de francs-maçonnes ?</w:t>
      </w:r>
    </w:p>
    <w:p w14:paraId="64F225B5" w14:textId="07021BF4" w:rsidR="007C48C6" w:rsidRDefault="00C360C7" w:rsidP="000702D0">
      <w:pPr>
        <w:pStyle w:val="CorpsA"/>
        <w:spacing w:line="24" w:lineRule="atLeast"/>
        <w:jc w:val="center"/>
        <w:rPr>
          <w:rStyle w:val="Aucun"/>
          <w:rFonts w:ascii="Avenir Next LT Pro" w:eastAsia="Avenir Next LT Pro" w:hAnsi="Avenir Next LT Pro" w:cs="Avenir Next LT Pro"/>
          <w:b/>
          <w:bCs/>
          <w:sz w:val="24"/>
          <w:szCs w:val="24"/>
        </w:rPr>
      </w:pPr>
      <w:r>
        <w:rPr>
          <w:rStyle w:val="Aucun"/>
          <w:rFonts w:ascii="Avenir Next LT Pro" w:eastAsia="Avenir Next LT Pro" w:hAnsi="Avenir Next LT Pro" w:cs="Avenir Next LT Pro"/>
          <w:b/>
          <w:bCs/>
          <w:sz w:val="24"/>
          <w:szCs w:val="24"/>
        </w:rPr>
        <w:lastRenderedPageBreak/>
        <w:t>CONCLUSION</w:t>
      </w:r>
    </w:p>
    <w:p w14:paraId="0AA4942B" w14:textId="34864547"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Dans une interview consacrée au grand</w:t>
      </w:r>
      <w:r w:rsidR="001A472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maître du Grand Orient de Belgique Henry Charpentier, la journaliste Soraya Ghali écrit en 2018 que « le pourcentage de femmes ne dépassait pas 30 % des effectifs de la franc-maçonnerie belge</w:t>
      </w:r>
      <w:r w:rsidR="00C360C7">
        <w:rPr>
          <w:rStyle w:val="Aucun"/>
          <w:rFonts w:ascii="Avenir Next LT Pro" w:eastAsia="Avenir Next LT Pro" w:hAnsi="Avenir Next LT Pro" w:cs="Avenir Next LT Pro"/>
          <w:sz w:val="24"/>
          <w:szCs w:val="24"/>
          <w:vertAlign w:val="superscript"/>
        </w:rPr>
        <w:footnoteReference w:id="99"/>
      </w:r>
      <w:r w:rsidR="001A4726">
        <w:rPr>
          <w:rStyle w:val="Aucun"/>
          <w:rFonts w:ascii="Avenir Next LT Pro" w:eastAsia="Avenir Next LT Pro" w:hAnsi="Avenir Next LT Pro" w:cs="Avenir Next LT Pro"/>
          <w:sz w:val="24"/>
          <w:szCs w:val="24"/>
        </w:rPr>
        <w:t> »</w:t>
      </w:r>
      <w:r w:rsidR="00C360C7">
        <w:rPr>
          <w:rStyle w:val="Aucun"/>
          <w:rFonts w:ascii="Avenir Next LT Pro" w:eastAsia="Avenir Next LT Pro" w:hAnsi="Avenir Next LT Pro" w:cs="Avenir Next LT Pro"/>
          <w:sz w:val="24"/>
          <w:szCs w:val="24"/>
        </w:rPr>
        <w:t>. Elle rajoute que la franc-maçonnerie féminine s’est principalement développée dans les années 1970-</w:t>
      </w:r>
      <w:r w:rsidR="00C360C7">
        <w:rPr>
          <w:rStyle w:val="Aucun"/>
          <w:rFonts w:ascii="Avenir Next LT Pro" w:eastAsia="Avenir Next LT Pro" w:hAnsi="Avenir Next LT Pro" w:cs="Avenir Next LT Pro"/>
          <w:sz w:val="24"/>
          <w:szCs w:val="24"/>
          <w:lang w:val="pt-PT"/>
        </w:rPr>
        <w:t xml:space="preserve">1980, mais que </w:t>
      </w:r>
      <w:r w:rsidR="00C360C7">
        <w:rPr>
          <w:rStyle w:val="Aucun"/>
          <w:rFonts w:ascii="Avenir Next LT Pro" w:eastAsia="Avenir Next LT Pro" w:hAnsi="Avenir Next LT Pro" w:cs="Avenir Next LT Pro"/>
          <w:sz w:val="24"/>
          <w:szCs w:val="24"/>
        </w:rPr>
        <w:t xml:space="preserve">« depuis 1990/2000, ce souffle missionnaire est retombé ». Du coup, comment expliquer ce déséquilibre, voire cet essoufflement numérique alors que la parité se répand de plus en plus dans le monde profane ? Pour quelle(s) raison(s) les femmes seraient-elles encore minoritaires dans cette institution, bien qu’elles soient majoritaires au niveau de la population mondiale ? Est-ce une question de goût ? De préférence ? D’intérêt ? De même, pourquoi dans les ouvrages de connaissances maçonniques, ceux consultés en tout cas, une majorité des auteurs se réfèrent encore au masculin générique pour définir l’universalisme et la fraternité ? Pourquoi autant de réticences à l’écriture inclusive et à la mixité ?  </w:t>
      </w:r>
      <w:bookmarkEnd w:id="8"/>
    </w:p>
    <w:p w14:paraId="2174DADC" w14:textId="38C74CE2"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bookmarkStart w:id="9" w:name="_y810tw"/>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S’il n’existe pas d’explication monolithique à ces questions, à chacun.e sa liberté de (ré)interprétation et de compréhension de ces éléments, l’on peut néanmoins avancer quelques tentatives de réponses. Certain.e.s franc-maç</w:t>
      </w:r>
      <w:r w:rsidR="00C360C7">
        <w:rPr>
          <w:rStyle w:val="Aucun"/>
          <w:rFonts w:ascii="Avenir Next LT Pro" w:eastAsia="Avenir Next LT Pro" w:hAnsi="Avenir Next LT Pro" w:cs="Avenir Next LT Pro"/>
          <w:sz w:val="24"/>
          <w:szCs w:val="24"/>
          <w:lang w:val="pt-PT"/>
        </w:rPr>
        <w:t>on.ne.s consid</w:t>
      </w:r>
      <w:r w:rsidR="00C360C7">
        <w:rPr>
          <w:rStyle w:val="Aucun"/>
          <w:rFonts w:ascii="Avenir Next LT Pro" w:eastAsia="Avenir Next LT Pro" w:hAnsi="Avenir Next LT Pro" w:cs="Avenir Next LT Pro"/>
          <w:sz w:val="24"/>
          <w:szCs w:val="24"/>
        </w:rPr>
        <w:t>èrent l’égalité entre les genres comme effective depuis la création de loges mixtes et féminines</w:t>
      </w:r>
      <w:r w:rsidR="00C360C7">
        <w:rPr>
          <w:rStyle w:val="Aucun"/>
          <w:rFonts w:ascii="Avenir Next LT Pro" w:eastAsia="Avenir Next LT Pro" w:hAnsi="Avenir Next LT Pro" w:cs="Avenir Next LT Pro"/>
        </w:rPr>
        <w:t xml:space="preserve"> </w:t>
      </w:r>
      <w:r w:rsidR="00C360C7">
        <w:rPr>
          <w:rStyle w:val="Aucun"/>
          <w:rFonts w:ascii="Avenir Next LT Pro" w:eastAsia="Avenir Next LT Pro" w:hAnsi="Avenir Next LT Pro" w:cs="Avenir Next LT Pro"/>
          <w:sz w:val="24"/>
          <w:szCs w:val="24"/>
        </w:rPr>
        <w:t>en maç</w:t>
      </w:r>
      <w:r w:rsidR="00C360C7">
        <w:rPr>
          <w:rStyle w:val="Aucun"/>
          <w:rFonts w:ascii="Avenir Next LT Pro" w:eastAsia="Avenir Next LT Pro" w:hAnsi="Avenir Next LT Pro" w:cs="Avenir Next LT Pro"/>
          <w:sz w:val="24"/>
          <w:szCs w:val="24"/>
          <w:lang w:val="it-IT"/>
        </w:rPr>
        <w:t>onnerie. D</w:t>
      </w:r>
      <w:r w:rsidR="00C360C7">
        <w:rPr>
          <w:rStyle w:val="Aucun"/>
          <w:rFonts w:ascii="Avenir Next LT Pro" w:eastAsia="Avenir Next LT Pro" w:hAnsi="Avenir Next LT Pro" w:cs="Avenir Next LT Pro"/>
          <w:sz w:val="24"/>
          <w:szCs w:val="24"/>
        </w:rPr>
        <w:t>’autres encore estimant que les droits des femmes ayant été acquis, le droit à la pilule et le droit à l’avortement par exemple, il n’est plus nécessaire de faire du militantisme féministe une priorité et de souhaiter davantage de prérogatives. Enfin</w:t>
      </w:r>
      <w:r w:rsidR="001A472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des franc-maçonnes comme Marie-Thérèse Besson</w:t>
      </w:r>
      <w:r w:rsidR="00C360C7">
        <w:rPr>
          <w:rStyle w:val="Aucun"/>
          <w:rFonts w:ascii="Avenir Next LT Pro" w:eastAsia="Avenir Next LT Pro" w:hAnsi="Avenir Next LT Pro" w:cs="Avenir Next LT Pro"/>
          <w:sz w:val="24"/>
          <w:szCs w:val="24"/>
          <w:vertAlign w:val="superscript"/>
        </w:rPr>
        <w:footnoteReference w:id="100"/>
      </w:r>
      <w:r w:rsidR="00C360C7">
        <w:rPr>
          <w:rStyle w:val="Aucun"/>
          <w:rFonts w:ascii="Avenir Next LT Pro" w:eastAsia="Avenir Next LT Pro" w:hAnsi="Avenir Next LT Pro" w:cs="Avenir Next LT Pro"/>
          <w:sz w:val="24"/>
          <w:szCs w:val="24"/>
        </w:rPr>
        <w:t xml:space="preserve"> ou Marie-Claude Kervella-Boux</w:t>
      </w:r>
      <w:r w:rsidR="00C360C7">
        <w:rPr>
          <w:rStyle w:val="Aucun"/>
          <w:rFonts w:ascii="Avenir Next LT Pro" w:eastAsia="Avenir Next LT Pro" w:hAnsi="Avenir Next LT Pro" w:cs="Avenir Next LT Pro"/>
          <w:sz w:val="24"/>
          <w:szCs w:val="24"/>
          <w:vertAlign w:val="superscript"/>
        </w:rPr>
        <w:footnoteReference w:id="101"/>
      </w:r>
      <w:r w:rsidR="00C360C7">
        <w:rPr>
          <w:rStyle w:val="Aucun"/>
          <w:rFonts w:ascii="Avenir Next LT Pro" w:eastAsia="Avenir Next LT Pro" w:hAnsi="Avenir Next LT Pro" w:cs="Avenir Next LT Pro"/>
          <w:sz w:val="24"/>
          <w:szCs w:val="24"/>
        </w:rPr>
        <w:t xml:space="preserve">, revendiquent au contraire leur « préférence » à </w:t>
      </w:r>
      <w:r w:rsidR="00C360C7">
        <w:rPr>
          <w:rStyle w:val="Aucun"/>
          <w:rFonts w:ascii="Avenir Next LT Pro" w:eastAsia="Avenir Next LT Pro" w:hAnsi="Avenir Next LT Pro" w:cs="Avenir Next LT Pro"/>
          <w:sz w:val="24"/>
          <w:szCs w:val="24"/>
          <w:lang w:val="it-IT"/>
        </w:rPr>
        <w:t>la non-mixit</w:t>
      </w:r>
      <w:r w:rsidR="00C360C7">
        <w:rPr>
          <w:rStyle w:val="Aucun"/>
          <w:rFonts w:ascii="Avenir Next LT Pro" w:eastAsia="Avenir Next LT Pro" w:hAnsi="Avenir Next LT Pro" w:cs="Avenir Next LT Pro"/>
          <w:sz w:val="24"/>
          <w:szCs w:val="24"/>
        </w:rPr>
        <w:t>é et leur adhésion à des loges exclusivement fé</w:t>
      </w:r>
      <w:r w:rsidR="00C360C7">
        <w:rPr>
          <w:rStyle w:val="Aucun"/>
          <w:rFonts w:ascii="Avenir Next LT Pro" w:eastAsia="Avenir Next LT Pro" w:hAnsi="Avenir Next LT Pro" w:cs="Avenir Next LT Pro"/>
          <w:sz w:val="24"/>
          <w:szCs w:val="24"/>
          <w:lang w:val="pt-PT"/>
        </w:rPr>
        <w:t>minines. Avan</w:t>
      </w:r>
      <w:r w:rsidR="00C360C7">
        <w:rPr>
          <w:rStyle w:val="Aucun"/>
          <w:rFonts w:ascii="Avenir Next LT Pro" w:eastAsia="Avenir Next LT Pro" w:hAnsi="Avenir Next LT Pro" w:cs="Avenir Next LT Pro"/>
          <w:sz w:val="24"/>
          <w:szCs w:val="24"/>
        </w:rPr>
        <w:t>çant notamment que le fait « d’avoir un regard spécifiquement féminin », leur permettrait d’obtenir une approche diffé</w:t>
      </w:r>
      <w:r w:rsidR="00C360C7">
        <w:rPr>
          <w:rStyle w:val="Aucun"/>
          <w:rFonts w:ascii="Avenir Next LT Pro" w:eastAsia="Avenir Next LT Pro" w:hAnsi="Avenir Next LT Pro" w:cs="Avenir Next LT Pro"/>
          <w:sz w:val="24"/>
          <w:szCs w:val="24"/>
          <w:lang w:val="es-ES_tradnl"/>
        </w:rPr>
        <w:t>renci</w:t>
      </w:r>
      <w:r w:rsidR="00C360C7">
        <w:rPr>
          <w:rStyle w:val="Aucun"/>
          <w:rFonts w:ascii="Avenir Next LT Pro" w:eastAsia="Avenir Next LT Pro" w:hAnsi="Avenir Next LT Pro" w:cs="Avenir Next LT Pro"/>
          <w:sz w:val="24"/>
          <w:szCs w:val="24"/>
        </w:rPr>
        <w:t>ée, d’avancer plus loin dans leur processus identitaire et initiatique, et « de réfléchir entre elles sur des problèmes qui les concernent […] ».</w:t>
      </w:r>
    </w:p>
    <w:p w14:paraId="717329B0" w14:textId="64D83131" w:rsidR="007C48C6" w:rsidRDefault="003A5E91"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Des résistances et opinions aussi bien féminines que masculines, qui puisent (hypothétiquement) leurs racines dans l’utopie, la représentation ou la signification même de ce qui constitue la franc-maçonnerie aux yeux des divers.es franc-maçon.ne.s. : « […] un Moyen de nouer une véritable Amitié parmi des Personnes qui eussent dû demeurer perpétuellement Éloignées</w:t>
      </w:r>
      <w:r w:rsidR="00C360C7">
        <w:rPr>
          <w:rStyle w:val="Aucun"/>
          <w:rFonts w:ascii="Avenir Next LT Pro" w:eastAsia="Avenir Next LT Pro" w:hAnsi="Avenir Next LT Pro" w:cs="Avenir Next LT Pro"/>
          <w:sz w:val="24"/>
          <w:szCs w:val="24"/>
          <w:vertAlign w:val="superscript"/>
        </w:rPr>
        <w:footnoteReference w:id="102"/>
      </w:r>
      <w:r w:rsidR="00C360C7">
        <w:rPr>
          <w:rStyle w:val="Aucun"/>
          <w:rFonts w:ascii="Avenir Next LT Pro" w:eastAsia="Avenir Next LT Pro" w:hAnsi="Avenir Next LT Pro" w:cs="Avenir Next LT Pro"/>
          <w:sz w:val="24"/>
          <w:szCs w:val="24"/>
        </w:rPr>
        <w:t xml:space="preserve"> », « une façon de se relier à </w:t>
      </w:r>
      <w:r w:rsidR="00C360C7">
        <w:rPr>
          <w:rStyle w:val="Aucun"/>
          <w:rFonts w:ascii="Avenir Next LT Pro" w:eastAsia="Avenir Next LT Pro" w:hAnsi="Avenir Next LT Pro" w:cs="Avenir Next LT Pro"/>
          <w:sz w:val="24"/>
          <w:szCs w:val="24"/>
        </w:rPr>
        <w:lastRenderedPageBreak/>
        <w:t>soi, aux autres et au monde</w:t>
      </w:r>
      <w:r w:rsidR="00C360C7">
        <w:rPr>
          <w:rStyle w:val="Aucun"/>
          <w:rFonts w:ascii="Avenir Next LT Pro" w:eastAsia="Avenir Next LT Pro" w:hAnsi="Avenir Next LT Pro" w:cs="Avenir Next LT Pro"/>
          <w:sz w:val="24"/>
          <w:szCs w:val="24"/>
          <w:vertAlign w:val="superscript"/>
        </w:rPr>
        <w:footnoteReference w:id="103"/>
      </w:r>
      <w:r w:rsidR="00C360C7">
        <w:rPr>
          <w:rStyle w:val="Aucun"/>
          <w:rFonts w:ascii="Avenir Next LT Pro" w:eastAsia="Avenir Next LT Pro" w:hAnsi="Avenir Next LT Pro" w:cs="Avenir Next LT Pro"/>
          <w:sz w:val="24"/>
          <w:szCs w:val="24"/>
        </w:rPr>
        <w:t xml:space="preserve"> » ou encore « une mise au diapason des vibrations individuelles en une harmonie collective englobante</w:t>
      </w:r>
      <w:r w:rsidR="00C360C7">
        <w:rPr>
          <w:rStyle w:val="Aucun"/>
          <w:rFonts w:ascii="Avenir Next LT Pro" w:eastAsia="Avenir Next LT Pro" w:hAnsi="Avenir Next LT Pro" w:cs="Avenir Next LT Pro"/>
          <w:sz w:val="24"/>
          <w:szCs w:val="24"/>
          <w:vertAlign w:val="superscript"/>
        </w:rPr>
        <w:footnoteReference w:id="104"/>
      </w:r>
      <w:r w:rsidR="00C360C7">
        <w:rPr>
          <w:rStyle w:val="Aucun"/>
          <w:rFonts w:ascii="Avenir Next LT Pro" w:eastAsia="Avenir Next LT Pro" w:hAnsi="Avenir Next LT Pro" w:cs="Avenir Next LT Pro"/>
          <w:sz w:val="24"/>
          <w:szCs w:val="24"/>
        </w:rPr>
        <w:t xml:space="preserve"> ». Un universalisme ou plutôt une universalité qui, comme</w:t>
      </w:r>
      <w:r w:rsidR="001A4726">
        <w:rPr>
          <w:rStyle w:val="Aucun"/>
          <w:rFonts w:ascii="Avenir Next LT Pro" w:eastAsia="Avenir Next LT Pro" w:hAnsi="Avenir Next LT Pro" w:cs="Avenir Next LT Pro"/>
          <w:sz w:val="24"/>
          <w:szCs w:val="24"/>
        </w:rPr>
        <w:t xml:space="preserve"> </w:t>
      </w:r>
      <w:r w:rsidR="00C360C7">
        <w:rPr>
          <w:rStyle w:val="Aucun"/>
          <w:rFonts w:ascii="Avenir Next LT Pro" w:eastAsia="Avenir Next LT Pro" w:hAnsi="Avenir Next LT Pro" w:cs="Avenir Next LT Pro"/>
          <w:sz w:val="24"/>
          <w:szCs w:val="24"/>
        </w:rPr>
        <w:t>abordé auparavant, éclipse les spé</w:t>
      </w:r>
      <w:r w:rsidR="00C360C7">
        <w:rPr>
          <w:rStyle w:val="Aucun"/>
          <w:rFonts w:ascii="Avenir Next LT Pro" w:eastAsia="Avenir Next LT Pro" w:hAnsi="Avenir Next LT Pro" w:cs="Avenir Next LT Pro"/>
          <w:sz w:val="24"/>
          <w:szCs w:val="24"/>
          <w:lang w:val="it-IT"/>
        </w:rPr>
        <w:t>cificit</w:t>
      </w:r>
      <w:r w:rsidR="00C360C7">
        <w:rPr>
          <w:rStyle w:val="Aucun"/>
          <w:rFonts w:ascii="Avenir Next LT Pro" w:eastAsia="Avenir Next LT Pro" w:hAnsi="Avenir Next LT Pro" w:cs="Avenir Next LT Pro"/>
          <w:sz w:val="24"/>
          <w:szCs w:val="24"/>
        </w:rPr>
        <w:t>és personnelles – et donc les inégalités de genre, classe, race (etc.) qui y seraient accolées – afin de questionner l’« Humanité » et de se tourner tou.te.s ensemble vers un « devenir idéal ». Ainsi le grand maître du Droit Humain, Madeleine Postal, refusant catégoriquement la féminisation de son « titre », argue que le Droit Humain soutient « les revendications pour les droits des femmes ». Mais pour autant, les franc-maçonnes et les franc-maçons « préfèrent avoir une commission socié</w:t>
      </w:r>
      <w:r w:rsidR="00C360C7">
        <w:rPr>
          <w:rStyle w:val="Aucun"/>
          <w:rFonts w:ascii="Avenir Next LT Pro" w:eastAsia="Avenir Next LT Pro" w:hAnsi="Avenir Next LT Pro" w:cs="Avenir Next LT Pro"/>
          <w:sz w:val="24"/>
          <w:szCs w:val="24"/>
          <w:lang w:val="it-IT"/>
        </w:rPr>
        <w:t>tale</w:t>
      </w:r>
      <w:r w:rsidR="00C360C7">
        <w:rPr>
          <w:rStyle w:val="Aucun"/>
          <w:rFonts w:ascii="Avenir Next LT Pro" w:eastAsia="Avenir Next LT Pro" w:hAnsi="Avenir Next LT Pro" w:cs="Avenir Next LT Pro"/>
          <w:sz w:val="24"/>
          <w:szCs w:val="24"/>
        </w:rPr>
        <w:t> »</w:t>
      </w:r>
      <w:r w:rsidR="00C360C7">
        <w:rPr>
          <w:rStyle w:val="Aucun"/>
          <w:rFonts w:ascii="Avenir Next LT Pro" w:eastAsia="Avenir Next LT Pro" w:hAnsi="Avenir Next LT Pro" w:cs="Avenir Next LT Pro"/>
          <w:sz w:val="24"/>
          <w:szCs w:val="24"/>
          <w:lang w:val="pt-PT"/>
        </w:rPr>
        <w:t>, qu</w:t>
      </w:r>
      <w:r w:rsidR="00C360C7">
        <w:rPr>
          <w:rStyle w:val="Aucun"/>
          <w:rFonts w:ascii="Avenir Next LT Pro" w:eastAsia="Avenir Next LT Pro" w:hAnsi="Avenir Next LT Pro" w:cs="Avenir Next LT Pro"/>
          <w:sz w:val="24"/>
          <w:szCs w:val="24"/>
        </w:rPr>
        <w:t>’ielles sont « conscients que les femmes sont discriminées au niveau des salaires, qu’elles subissent des violences, mais dans notre fonctionnement maçonnique</w:t>
      </w:r>
      <w:r w:rsidR="001A4726">
        <w:rPr>
          <w:rStyle w:val="Aucun"/>
          <w:rFonts w:ascii="Avenir Next LT Pro" w:eastAsia="Avenir Next LT Pro" w:hAnsi="Avenir Next LT Pro" w:cs="Avenir Next LT Pro"/>
          <w:sz w:val="24"/>
          <w:szCs w:val="24"/>
        </w:rPr>
        <w:t>,</w:t>
      </w:r>
      <w:r w:rsidR="00C360C7">
        <w:rPr>
          <w:rStyle w:val="Aucun"/>
          <w:rFonts w:ascii="Avenir Next LT Pro" w:eastAsia="Avenir Next LT Pro" w:hAnsi="Avenir Next LT Pro" w:cs="Avenir Next LT Pro"/>
          <w:sz w:val="24"/>
          <w:szCs w:val="24"/>
        </w:rPr>
        <w:t xml:space="preserve"> nous ne faisons pas la différence hommes/femmes. On dit que la condition de la femme est celle de l’humanité</w:t>
      </w:r>
      <w:r w:rsidR="00C360C7">
        <w:rPr>
          <w:rStyle w:val="Aucun"/>
          <w:rFonts w:ascii="Avenir Next LT Pro" w:eastAsia="Avenir Next LT Pro" w:hAnsi="Avenir Next LT Pro" w:cs="Avenir Next LT Pro"/>
          <w:sz w:val="24"/>
          <w:szCs w:val="24"/>
          <w:vertAlign w:val="superscript"/>
        </w:rPr>
        <w:footnoteReference w:id="105"/>
      </w:r>
      <w:r w:rsidR="00C360C7">
        <w:rPr>
          <w:rStyle w:val="Aucun"/>
          <w:rFonts w:ascii="Avenir Next LT Pro" w:eastAsia="Avenir Next LT Pro" w:hAnsi="Avenir Next LT Pro" w:cs="Avenir Next LT Pro"/>
          <w:sz w:val="24"/>
          <w:szCs w:val="24"/>
        </w:rPr>
        <w:t xml:space="preserve"> ». </w:t>
      </w:r>
    </w:p>
    <w:p w14:paraId="4C4DE9D4" w14:textId="7D74AF60" w:rsidR="007C48C6" w:rsidRDefault="00C360C7" w:rsidP="000702D0">
      <w:pPr>
        <w:pStyle w:val="CorpsA"/>
        <w:spacing w:line="24" w:lineRule="atLeast"/>
        <w:jc w:val="both"/>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   Pour </w:t>
      </w:r>
      <w:r>
        <w:rPr>
          <w:rStyle w:val="Aucun"/>
          <w:rFonts w:ascii="Avenir Next LT Pro" w:eastAsia="Avenir Next LT Pro" w:hAnsi="Avenir Next LT Pro" w:cs="Avenir Next LT Pro"/>
          <w:sz w:val="24"/>
          <w:szCs w:val="24"/>
          <w:lang w:val="da-DK"/>
        </w:rPr>
        <w:t>r</w:t>
      </w:r>
      <w:r>
        <w:rPr>
          <w:rStyle w:val="Aucun"/>
          <w:rFonts w:ascii="Avenir Next LT Pro" w:eastAsia="Avenir Next LT Pro" w:hAnsi="Avenir Next LT Pro" w:cs="Avenir Next LT Pro"/>
          <w:sz w:val="24"/>
          <w:szCs w:val="24"/>
        </w:rPr>
        <w:t>épondre au fil conducteur de cette analyse, la franc-maçonnerie est-elle une utopie genrée ? Si on l’aborde sous la perspective du genre, la réponse sera probablement oui. Bien que selon les sensibilités et les idéologies, les vécus et les points de vue socio-situés, les outils conceptuels et méthodologiques, cette tentative de réponse, loin d’être la seule et l’unique, se nuancera et se diversifiera à l’image de l’identité humaine foisonnante, multiple et complexe. En outre, la perspective de genre, voire les perspectives de genre, ne repré</w:t>
      </w:r>
      <w:r>
        <w:rPr>
          <w:rStyle w:val="Aucun"/>
          <w:rFonts w:ascii="Avenir Next LT Pro" w:eastAsia="Avenir Next LT Pro" w:hAnsi="Avenir Next LT Pro" w:cs="Avenir Next LT Pro"/>
          <w:sz w:val="24"/>
          <w:szCs w:val="24"/>
          <w:lang w:val="es-ES_tradnl"/>
        </w:rPr>
        <w:t>sente qu</w:t>
      </w:r>
      <w:r>
        <w:rPr>
          <w:rStyle w:val="Aucun"/>
          <w:rFonts w:ascii="Avenir Next LT Pro" w:eastAsia="Avenir Next LT Pro" w:hAnsi="Avenir Next LT Pro" w:cs="Avenir Next LT Pro"/>
          <w:sz w:val="24"/>
          <w:szCs w:val="24"/>
        </w:rPr>
        <w:t xml:space="preserve">’une optique parmi tant d’autres. Un outil au passé historique et à la lourde charge sociale (instrument de militance, de dénonciation, de revendication, d’inclusion etc.) qui se doit, au même titre que les autres approches, d’être recontextualisé, questionné, critiqué, adapté </w:t>
      </w:r>
      <w:r>
        <w:rPr>
          <w:rStyle w:val="Aucun"/>
          <w:rFonts w:ascii="Avenir Next LT Pro" w:eastAsia="Avenir Next LT Pro" w:hAnsi="Avenir Next LT Pro" w:cs="Avenir Next LT Pro"/>
          <w:sz w:val="24"/>
          <w:szCs w:val="24"/>
          <w:lang w:val="da-DK"/>
        </w:rPr>
        <w:t>et r</w:t>
      </w:r>
      <w:r>
        <w:rPr>
          <w:rStyle w:val="Aucun"/>
          <w:rFonts w:ascii="Avenir Next LT Pro" w:eastAsia="Avenir Next LT Pro" w:hAnsi="Avenir Next LT Pro" w:cs="Avenir Next LT Pro"/>
          <w:sz w:val="24"/>
          <w:szCs w:val="24"/>
        </w:rPr>
        <w:t>éinventé. En somme, pensées des francs-maçons et pensées du genre ne sont pas si éloigné</w:t>
      </w:r>
      <w:r>
        <w:rPr>
          <w:rStyle w:val="Aucun"/>
          <w:rFonts w:ascii="Avenir Next LT Pro" w:eastAsia="Avenir Next LT Pro" w:hAnsi="Avenir Next LT Pro" w:cs="Avenir Next LT Pro"/>
          <w:sz w:val="24"/>
          <w:szCs w:val="24"/>
          <w:lang w:val="es-ES_tradnl"/>
        </w:rPr>
        <w:t xml:space="preserve">es que </w:t>
      </w:r>
      <w:r>
        <w:rPr>
          <w:rStyle w:val="Aucun"/>
          <w:rFonts w:ascii="Avenir Next LT Pro" w:eastAsia="Avenir Next LT Pro" w:hAnsi="Avenir Next LT Pro" w:cs="Avenir Next LT Pro"/>
          <w:sz w:val="24"/>
          <w:szCs w:val="24"/>
        </w:rPr>
        <w:t>ça, l’une et l’autre visant toutes deux un équilibre, qui peut ê</w:t>
      </w:r>
      <w:r>
        <w:rPr>
          <w:rStyle w:val="Aucun"/>
          <w:rFonts w:ascii="Avenir Next LT Pro" w:eastAsia="Avenir Next LT Pro" w:hAnsi="Avenir Next LT Pro" w:cs="Avenir Next LT Pro"/>
          <w:sz w:val="24"/>
          <w:szCs w:val="24"/>
          <w:lang w:val="it-IT"/>
        </w:rPr>
        <w:t>tre consid</w:t>
      </w:r>
      <w:r>
        <w:rPr>
          <w:rStyle w:val="Aucun"/>
          <w:rFonts w:ascii="Avenir Next LT Pro" w:eastAsia="Avenir Next LT Pro" w:hAnsi="Avenir Next LT Pro" w:cs="Avenir Next LT Pro"/>
          <w:sz w:val="24"/>
          <w:szCs w:val="24"/>
        </w:rPr>
        <w:t xml:space="preserve">éré comme utopique, et la participation créative à une société meilleure. </w:t>
      </w:r>
      <w:r>
        <w:rPr>
          <w:rStyle w:val="Aucun"/>
          <w:rFonts w:ascii="Avenir Next LT Pro" w:eastAsia="Avenir Next LT Pro" w:hAnsi="Avenir Next LT Pro" w:cs="Avenir Next LT Pro"/>
          <w:sz w:val="24"/>
          <w:szCs w:val="24"/>
        </w:rPr>
        <w:br/>
      </w:r>
    </w:p>
    <w:p w14:paraId="3A012066" w14:textId="74DAEA21" w:rsidR="001A4726" w:rsidRDefault="001A4726" w:rsidP="000702D0">
      <w:pPr>
        <w:pStyle w:val="CorpsA"/>
        <w:spacing w:line="24" w:lineRule="atLeast"/>
        <w:rPr>
          <w:rStyle w:val="Aucun"/>
          <w:rFonts w:ascii="Avenir Next LT Pro" w:eastAsia="Avenir Next LT Pro" w:hAnsi="Avenir Next LT Pro" w:cs="Avenir Next LT Pro"/>
          <w:b/>
          <w:bCs/>
          <w:sz w:val="24"/>
          <w:szCs w:val="24"/>
        </w:rPr>
      </w:pPr>
    </w:p>
    <w:p w14:paraId="0D54E549" w14:textId="0CECC736"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72A3241A" w14:textId="77ACF034"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4087F759" w14:textId="3B28DFEF"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2A239C0F" w14:textId="3326A2D3"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6C41350B" w14:textId="1C9CD046"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46EEC8D9" w14:textId="77777777" w:rsidR="00182548" w:rsidRDefault="00182548" w:rsidP="000702D0">
      <w:pPr>
        <w:pStyle w:val="CorpsA"/>
        <w:spacing w:line="24" w:lineRule="atLeast"/>
        <w:rPr>
          <w:rStyle w:val="Aucun"/>
          <w:rFonts w:ascii="Avenir Next LT Pro" w:eastAsia="Avenir Next LT Pro" w:hAnsi="Avenir Next LT Pro" w:cs="Avenir Next LT Pro"/>
          <w:b/>
          <w:bCs/>
          <w:sz w:val="24"/>
          <w:szCs w:val="24"/>
        </w:rPr>
      </w:pPr>
    </w:p>
    <w:p w14:paraId="6DE43A59" w14:textId="77777777" w:rsidR="00741B26" w:rsidRDefault="00741B26" w:rsidP="000702D0">
      <w:pPr>
        <w:pStyle w:val="CorpsA"/>
        <w:spacing w:line="24" w:lineRule="atLeast"/>
        <w:rPr>
          <w:rStyle w:val="Aucun"/>
          <w:rFonts w:ascii="Avenir Next LT Pro" w:eastAsia="Avenir Next LT Pro" w:hAnsi="Avenir Next LT Pro" w:cs="Avenir Next LT Pro"/>
          <w:b/>
          <w:bCs/>
          <w:sz w:val="24"/>
          <w:szCs w:val="24"/>
        </w:rPr>
      </w:pPr>
    </w:p>
    <w:p w14:paraId="5CD1B3B5" w14:textId="41881E41" w:rsidR="007C48C6" w:rsidRDefault="00C360C7" w:rsidP="000702D0">
      <w:pPr>
        <w:pStyle w:val="CorpsA"/>
        <w:spacing w:line="24" w:lineRule="atLeast"/>
        <w:jc w:val="center"/>
        <w:rPr>
          <w:rStyle w:val="Aucun"/>
          <w:rFonts w:ascii="Avenir Next LT Pro" w:eastAsia="Avenir Next LT Pro" w:hAnsi="Avenir Next LT Pro" w:cs="Avenir Next LT Pro"/>
          <w:sz w:val="24"/>
          <w:szCs w:val="24"/>
        </w:rPr>
      </w:pPr>
      <w:r>
        <w:rPr>
          <w:rStyle w:val="Aucun"/>
          <w:rFonts w:ascii="Avenir Next LT Pro" w:eastAsia="Avenir Next LT Pro" w:hAnsi="Avenir Next LT Pro" w:cs="Avenir Next LT Pro"/>
          <w:b/>
          <w:bCs/>
          <w:sz w:val="24"/>
          <w:szCs w:val="24"/>
        </w:rPr>
        <w:lastRenderedPageBreak/>
        <w:t>BIBLIOGRAPHIE</w:t>
      </w:r>
    </w:p>
    <w:p w14:paraId="2748EEEF" w14:textId="33EA0F3E" w:rsidR="007C48C6" w:rsidRDefault="00C360C7" w:rsidP="000702D0">
      <w:pPr>
        <w:pStyle w:val="CorpsA"/>
        <w:spacing w:line="24" w:lineRule="atLeast"/>
        <w:jc w:val="both"/>
        <w:rPr>
          <w:rStyle w:val="Aucun"/>
          <w:rFonts w:ascii="Avenir Next LT Pro" w:eastAsia="Avenir Next LT Pro" w:hAnsi="Avenir Next LT Pro" w:cs="Avenir Next LT Pro"/>
          <w:sz w:val="24"/>
          <w:szCs w:val="24"/>
          <w:u w:val="single"/>
        </w:rPr>
      </w:pPr>
      <w:r>
        <w:rPr>
          <w:rStyle w:val="Aucun"/>
          <w:rFonts w:ascii="Avenir Next LT Pro" w:eastAsia="Avenir Next LT Pro" w:hAnsi="Avenir Next LT Pro" w:cs="Avenir Next LT Pro"/>
          <w:sz w:val="24"/>
          <w:szCs w:val="24"/>
          <w:u w:val="single"/>
        </w:rPr>
        <w:t xml:space="preserve">Ouvrages </w:t>
      </w:r>
    </w:p>
    <w:p w14:paraId="340315E0"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AIMÉ</w:t>
      </w:r>
      <w:r>
        <w:rPr>
          <w:rStyle w:val="Aucun"/>
          <w:rFonts w:ascii="Avenir Next LT Pro" w:eastAsia="Avenir Next LT Pro" w:hAnsi="Avenir Next LT Pro" w:cs="Avenir Next LT Pro"/>
          <w:sz w:val="24"/>
          <w:szCs w:val="24"/>
          <w:lang w:val="it-IT"/>
        </w:rPr>
        <w:t xml:space="preserve">. Magali. </w:t>
      </w:r>
      <w:r>
        <w:rPr>
          <w:rStyle w:val="Aucun"/>
          <w:rFonts w:ascii="Avenir Next LT Pro" w:eastAsia="Avenir Next LT Pro" w:hAnsi="Avenir Next LT Pro" w:cs="Avenir Next LT Pro"/>
          <w:i/>
          <w:iCs/>
          <w:sz w:val="24"/>
          <w:szCs w:val="24"/>
        </w:rPr>
        <w:t>Femme et franc-maçonne. Paroles d’apprenties, silences de compagnonnes</w:t>
      </w:r>
      <w:r>
        <w:rPr>
          <w:rStyle w:val="Aucun"/>
          <w:rFonts w:ascii="Avenir Next LT Pro" w:eastAsia="Avenir Next LT Pro" w:hAnsi="Avenir Next LT Pro" w:cs="Avenir Next LT Pro"/>
          <w:sz w:val="24"/>
          <w:szCs w:val="24"/>
        </w:rPr>
        <w:t xml:space="preserve">. Éditions Dervy. France. 2012. 136 pages. </w:t>
      </w:r>
      <w:bookmarkEnd w:id="9"/>
    </w:p>
    <w:p w14:paraId="756AFE0D" w14:textId="77777777" w:rsidR="007C48C6" w:rsidRDefault="00C360C7" w:rsidP="000702D0">
      <w:pPr>
        <w:pStyle w:val="CorpsA"/>
        <w:numPr>
          <w:ilvl w:val="0"/>
          <w:numId w:val="10"/>
        </w:numPr>
        <w:spacing w:after="0" w:line="24" w:lineRule="atLeast"/>
        <w:jc w:val="both"/>
        <w:rPr>
          <w:rFonts w:ascii="Avenir Next LT Pro" w:eastAsia="Avenir Next LT Pro" w:hAnsi="Avenir Next LT Pro" w:cs="Avenir Next LT Pro"/>
          <w:sz w:val="24"/>
          <w:szCs w:val="24"/>
        </w:rPr>
      </w:pPr>
      <w:bookmarkStart w:id="10" w:name="_tyjcwt"/>
      <w:bookmarkEnd w:id="10"/>
      <w:r>
        <w:rPr>
          <w:rStyle w:val="Aucun"/>
          <w:rFonts w:ascii="Avenir Next LT Pro" w:eastAsia="Avenir Next LT Pro" w:hAnsi="Avenir Next LT Pro" w:cs="Avenir Next LT Pro"/>
          <w:sz w:val="24"/>
          <w:szCs w:val="24"/>
        </w:rPr>
        <w:t>A</w:t>
      </w:r>
      <w:r>
        <w:rPr>
          <w:rStyle w:val="Aucun"/>
          <w:rFonts w:ascii="Avenir Next LT Pro" w:eastAsia="Avenir Next LT Pro" w:hAnsi="Avenir Next LT Pro" w:cs="Avenir Next LT Pro"/>
          <w:sz w:val="24"/>
          <w:szCs w:val="24"/>
          <w:lang w:val="da-DK"/>
        </w:rPr>
        <w:t xml:space="preserve">RVELLE. Joel. </w:t>
      </w:r>
      <w:r>
        <w:rPr>
          <w:rStyle w:val="Aucun"/>
          <w:rFonts w:ascii="Avenir Next LT Pro" w:eastAsia="Avenir Next LT Pro" w:hAnsi="Avenir Next LT Pro" w:cs="Avenir Next LT Pro"/>
          <w:i/>
          <w:iCs/>
          <w:sz w:val="24"/>
          <w:szCs w:val="24"/>
        </w:rPr>
        <w:t>Être franc-maçon en Belgique. 80 réponses aux questions que vous vous posez</w:t>
      </w:r>
      <w:r>
        <w:rPr>
          <w:rStyle w:val="Aucun"/>
          <w:rFonts w:ascii="Avenir Next LT Pro" w:eastAsia="Avenir Next LT Pro" w:hAnsi="Avenir Next LT Pro" w:cs="Avenir Next LT Pro"/>
          <w:sz w:val="24"/>
          <w:szCs w:val="24"/>
        </w:rPr>
        <w:t xml:space="preserve">. Édité par J. Bonivert et J.-M. Dubray. Belgique. 1989. 123 pages. </w:t>
      </w:r>
    </w:p>
    <w:p w14:paraId="24A12419"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BAUER. Alain. DACHEZ. Roger. </w:t>
      </w:r>
      <w:r>
        <w:rPr>
          <w:rStyle w:val="Aucun"/>
          <w:rFonts w:ascii="Avenir Next LT Pro" w:eastAsia="Avenir Next LT Pro" w:hAnsi="Avenir Next LT Pro" w:cs="Avenir Next LT Pro"/>
          <w:i/>
          <w:iCs/>
          <w:sz w:val="24"/>
          <w:szCs w:val="24"/>
        </w:rPr>
        <w:t>Les 100 mots de la franc-maçonnerie</w:t>
      </w:r>
      <w:r>
        <w:rPr>
          <w:rStyle w:val="Aucun"/>
          <w:rFonts w:ascii="Avenir Next LT Pro" w:eastAsia="Avenir Next LT Pro" w:hAnsi="Avenir Next LT Pro" w:cs="Avenir Next LT Pro"/>
          <w:sz w:val="24"/>
          <w:szCs w:val="24"/>
        </w:rPr>
        <w:t>. Presses Universitaires de France. Coll. « Que sais-je ? »</w:t>
      </w:r>
      <w:r>
        <w:rPr>
          <w:rStyle w:val="Aucun"/>
          <w:rFonts w:ascii="Avenir Next LT Pro" w:eastAsia="Avenir Next LT Pro" w:hAnsi="Avenir Next LT Pro" w:cs="Avenir Next LT Pro"/>
          <w:sz w:val="24"/>
          <w:szCs w:val="24"/>
          <w:lang w:val="pt-PT"/>
        </w:rPr>
        <w:t xml:space="preserve">. Paris. 2007. 126 pages.  </w:t>
      </w:r>
    </w:p>
    <w:p w14:paraId="54F291CC"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BEAUVOIR. Simone (de). </w:t>
      </w:r>
      <w:r>
        <w:rPr>
          <w:rStyle w:val="Aucun"/>
          <w:rFonts w:ascii="Avenir Next LT Pro" w:eastAsia="Avenir Next LT Pro" w:hAnsi="Avenir Next LT Pro" w:cs="Avenir Next LT Pro"/>
          <w:i/>
          <w:iCs/>
          <w:sz w:val="24"/>
          <w:szCs w:val="24"/>
        </w:rPr>
        <w:t>Le Deuxiè</w:t>
      </w:r>
      <w:r>
        <w:rPr>
          <w:rStyle w:val="Aucun"/>
          <w:rFonts w:ascii="Avenir Next LT Pro" w:eastAsia="Avenir Next LT Pro" w:hAnsi="Avenir Next LT Pro" w:cs="Avenir Next LT Pro"/>
          <w:i/>
          <w:iCs/>
          <w:sz w:val="24"/>
          <w:szCs w:val="24"/>
          <w:lang w:val="pt-PT"/>
        </w:rPr>
        <w:t>me Sexe</w:t>
      </w:r>
      <w:r>
        <w:rPr>
          <w:rStyle w:val="Aucun"/>
          <w:rFonts w:ascii="Avenir Next LT Pro" w:eastAsia="Avenir Next LT Pro" w:hAnsi="Avenir Next LT Pro" w:cs="Avenir Next LT Pro"/>
          <w:sz w:val="24"/>
          <w:szCs w:val="24"/>
          <w:lang w:val="pt-PT"/>
        </w:rPr>
        <w:t>. Gallimard. Paris. 1949. 978 pages.</w:t>
      </w:r>
    </w:p>
    <w:p w14:paraId="78D01A38"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BERESNIAK. Daniel. </w:t>
      </w:r>
      <w:r>
        <w:rPr>
          <w:rStyle w:val="Aucun"/>
          <w:rFonts w:ascii="Avenir Next LT Pro" w:eastAsia="Avenir Next LT Pro" w:hAnsi="Avenir Next LT Pro" w:cs="Avenir Next LT Pro"/>
          <w:i/>
          <w:iCs/>
          <w:sz w:val="24"/>
          <w:szCs w:val="24"/>
        </w:rPr>
        <w:t>La franc-maçonnerie en 33 questions</w:t>
      </w:r>
      <w:r>
        <w:rPr>
          <w:rStyle w:val="Aucun"/>
          <w:rFonts w:ascii="Avenir Next LT Pro" w:eastAsia="Avenir Next LT Pro" w:hAnsi="Avenir Next LT Pro" w:cs="Avenir Next LT Pro"/>
          <w:sz w:val="24"/>
          <w:szCs w:val="24"/>
        </w:rPr>
        <w:t xml:space="preserve">. Éditeur Detrad. Langres – Saint – </w:t>
      </w:r>
      <w:r>
        <w:rPr>
          <w:rStyle w:val="Aucun"/>
          <w:rFonts w:ascii="Avenir Next LT Pro" w:eastAsia="Avenir Next LT Pro" w:hAnsi="Avenir Next LT Pro" w:cs="Avenir Next LT Pro"/>
          <w:sz w:val="24"/>
          <w:szCs w:val="24"/>
          <w:lang w:val="pt-PT"/>
        </w:rPr>
        <w:t>Geosmes. 2005. 128 pages.</w:t>
      </w:r>
    </w:p>
    <w:p w14:paraId="628AD1C0" w14:textId="77777777" w:rsidR="007C48C6" w:rsidRPr="00DC5E08" w:rsidRDefault="00C360C7" w:rsidP="000702D0">
      <w:pPr>
        <w:pStyle w:val="CorpsA"/>
        <w:numPr>
          <w:ilvl w:val="0"/>
          <w:numId w:val="10"/>
        </w:numPr>
        <w:spacing w:after="0" w:line="24" w:lineRule="atLeast"/>
        <w:jc w:val="both"/>
        <w:rPr>
          <w:rFonts w:ascii="Avenir Next LT Pro" w:eastAsia="Avenir Next LT Pro" w:hAnsi="Avenir Next LT Pro" w:cs="Avenir Next LT Pro"/>
          <w:sz w:val="24"/>
          <w:szCs w:val="24"/>
          <w:lang w:val="fr-BE"/>
        </w:rPr>
      </w:pPr>
      <w:r>
        <w:rPr>
          <w:rStyle w:val="Aucun"/>
          <w:rFonts w:ascii="Avenir Next LT Pro" w:eastAsia="Avenir Next LT Pro" w:hAnsi="Avenir Next LT Pro" w:cs="Avenir Next LT Pro"/>
          <w:sz w:val="24"/>
          <w:szCs w:val="24"/>
          <w:lang w:val="en-US"/>
        </w:rPr>
        <w:t xml:space="preserve">BREY. Iris. </w:t>
      </w:r>
      <w:r>
        <w:rPr>
          <w:rStyle w:val="Aucun"/>
          <w:rFonts w:ascii="Avenir Next LT Pro" w:eastAsia="Avenir Next LT Pro" w:hAnsi="Avenir Next LT Pro" w:cs="Avenir Next LT Pro"/>
          <w:i/>
          <w:iCs/>
          <w:sz w:val="24"/>
          <w:szCs w:val="24"/>
          <w:lang w:val="en-US"/>
        </w:rPr>
        <w:t>Sex and the series</w:t>
      </w:r>
      <w:r>
        <w:rPr>
          <w:rStyle w:val="Aucun"/>
          <w:rFonts w:ascii="Avenir Next LT Pro" w:eastAsia="Avenir Next LT Pro" w:hAnsi="Avenir Next LT Pro" w:cs="Avenir Next LT Pro"/>
          <w:sz w:val="24"/>
          <w:szCs w:val="24"/>
          <w:lang w:val="en-US"/>
        </w:rPr>
        <w:t xml:space="preserve">. </w:t>
      </w:r>
      <w:r>
        <w:rPr>
          <w:rStyle w:val="Aucun"/>
          <w:rFonts w:ascii="Avenir Next LT Pro" w:eastAsia="Avenir Next LT Pro" w:hAnsi="Avenir Next LT Pro" w:cs="Avenir Next LT Pro"/>
          <w:sz w:val="24"/>
          <w:szCs w:val="24"/>
        </w:rPr>
        <w:t>Editions de l’</w:t>
      </w:r>
      <w:r>
        <w:rPr>
          <w:rStyle w:val="Aucun"/>
          <w:rFonts w:ascii="Avenir Next LT Pro" w:eastAsia="Avenir Next LT Pro" w:hAnsi="Avenir Next LT Pro" w:cs="Avenir Next LT Pro"/>
          <w:sz w:val="24"/>
          <w:szCs w:val="24"/>
          <w:lang w:val="it-IT"/>
        </w:rPr>
        <w:t xml:space="preserve">Olivier. France. 2018. </w:t>
      </w:r>
      <w:r>
        <w:rPr>
          <w:rStyle w:val="Aucun"/>
          <w:rFonts w:ascii="Avenir Next LT Pro" w:eastAsia="Avenir Next LT Pro" w:hAnsi="Avenir Next LT Pro" w:cs="Avenir Next LT Pro"/>
          <w:sz w:val="24"/>
          <w:szCs w:val="24"/>
        </w:rPr>
        <w:t>274 pages.</w:t>
      </w:r>
    </w:p>
    <w:p w14:paraId="029D92E3"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bookmarkStart w:id="11" w:name="_Hlk75440737"/>
      <w:r>
        <w:rPr>
          <w:rStyle w:val="Aucun"/>
          <w:rFonts w:ascii="Avenir Next LT Pro" w:eastAsia="Avenir Next LT Pro" w:hAnsi="Avenir Next LT Pro" w:cs="Avenir Next LT Pro"/>
          <w:sz w:val="24"/>
          <w:szCs w:val="24"/>
          <w:lang w:val="de-DE"/>
        </w:rPr>
        <w:t xml:space="preserve">BRYON-PORTET. Céline. KELLER. Daniel. </w:t>
      </w:r>
      <w:r>
        <w:rPr>
          <w:rStyle w:val="Aucun"/>
          <w:rFonts w:ascii="Avenir Next LT Pro" w:eastAsia="Avenir Next LT Pro" w:hAnsi="Avenir Next LT Pro" w:cs="Avenir Next LT Pro"/>
          <w:i/>
          <w:iCs/>
          <w:sz w:val="24"/>
          <w:szCs w:val="24"/>
        </w:rPr>
        <w:t>L’utopie maçonnique. Améliorer l’homme et la société</w:t>
      </w:r>
      <w:r>
        <w:rPr>
          <w:rStyle w:val="Aucun"/>
          <w:rFonts w:ascii="Avenir Next LT Pro" w:eastAsia="Avenir Next LT Pro" w:hAnsi="Avenir Next LT Pro" w:cs="Avenir Next LT Pro"/>
          <w:sz w:val="24"/>
          <w:szCs w:val="24"/>
        </w:rPr>
        <w:t>. É</w:t>
      </w:r>
      <w:r>
        <w:rPr>
          <w:rStyle w:val="Aucun"/>
          <w:rFonts w:ascii="Avenir Next LT Pro" w:eastAsia="Avenir Next LT Pro" w:hAnsi="Avenir Next LT Pro" w:cs="Avenir Next LT Pro"/>
          <w:sz w:val="24"/>
          <w:szCs w:val="24"/>
          <w:lang w:val="pt-PT"/>
        </w:rPr>
        <w:t>ditions Dervy. Paris. 2015. 393 pages.</w:t>
      </w:r>
      <w:bookmarkEnd w:id="11"/>
    </w:p>
    <w:p w14:paraId="7218C3A9"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lang w:val="it-IT"/>
        </w:rPr>
      </w:pPr>
      <w:r>
        <w:rPr>
          <w:rStyle w:val="Aucun"/>
          <w:rFonts w:ascii="Avenir Next LT Pro" w:eastAsia="Avenir Next LT Pro" w:hAnsi="Avenir Next LT Pro" w:cs="Avenir Next LT Pro"/>
          <w:sz w:val="24"/>
          <w:szCs w:val="24"/>
          <w:lang w:val="it-IT"/>
        </w:rPr>
        <w:t xml:space="preserve">DORLIN. Elsa. </w:t>
      </w:r>
      <w:r>
        <w:rPr>
          <w:rStyle w:val="Aucun"/>
          <w:rFonts w:ascii="Avenir Next LT Pro" w:eastAsia="Avenir Next LT Pro" w:hAnsi="Avenir Next LT Pro" w:cs="Avenir Next LT Pro"/>
          <w:i/>
          <w:iCs/>
          <w:sz w:val="24"/>
          <w:szCs w:val="24"/>
        </w:rPr>
        <w:t>Sexe, race, classe. Pour une épistémologie de la domination</w:t>
      </w:r>
      <w:r>
        <w:rPr>
          <w:rStyle w:val="Aucun"/>
          <w:rFonts w:ascii="Avenir Next LT Pro" w:eastAsia="Avenir Next LT Pro" w:hAnsi="Avenir Next LT Pro" w:cs="Avenir Next LT Pro"/>
          <w:sz w:val="24"/>
          <w:szCs w:val="24"/>
        </w:rPr>
        <w:t>. Presses universitaires de France. France. 2009. 313 pages.</w:t>
      </w:r>
    </w:p>
    <w:p w14:paraId="3B172940"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HOOKS. Bell. </w:t>
      </w:r>
      <w:r>
        <w:rPr>
          <w:rStyle w:val="Aucun"/>
          <w:rFonts w:ascii="Avenir Next LT Pro" w:eastAsia="Avenir Next LT Pro" w:hAnsi="Avenir Next LT Pro" w:cs="Avenir Next LT Pro"/>
          <w:i/>
          <w:iCs/>
          <w:sz w:val="24"/>
          <w:szCs w:val="24"/>
        </w:rPr>
        <w:t>Ne suis-je pas une femme ? Femmes noires et féminisme</w:t>
      </w:r>
      <w:r>
        <w:rPr>
          <w:rStyle w:val="Aucun"/>
          <w:rFonts w:ascii="Avenir Next LT Pro" w:eastAsia="Avenir Next LT Pro" w:hAnsi="Avenir Next LT Pro" w:cs="Avenir Next LT Pro"/>
          <w:sz w:val="24"/>
          <w:szCs w:val="24"/>
        </w:rPr>
        <w:t>. Éditions Cambourakis. Coll. « Sorcières »</w:t>
      </w:r>
      <w:r>
        <w:rPr>
          <w:rStyle w:val="Aucun"/>
          <w:rFonts w:ascii="Avenir Next LT Pro" w:eastAsia="Avenir Next LT Pro" w:hAnsi="Avenir Next LT Pro" w:cs="Avenir Next LT Pro"/>
          <w:sz w:val="24"/>
          <w:szCs w:val="24"/>
          <w:lang w:val="pt-PT"/>
        </w:rPr>
        <w:t>. Paris. [1982] 2018. 295 pages.</w:t>
      </w:r>
    </w:p>
    <w:p w14:paraId="02965A97"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LIGOU. Daniel. </w:t>
      </w:r>
      <w:r>
        <w:rPr>
          <w:rStyle w:val="Aucun"/>
          <w:rFonts w:ascii="Avenir Next LT Pro" w:eastAsia="Avenir Next LT Pro" w:hAnsi="Avenir Next LT Pro" w:cs="Avenir Next LT Pro"/>
          <w:i/>
          <w:iCs/>
          <w:sz w:val="24"/>
          <w:szCs w:val="24"/>
        </w:rPr>
        <w:t>Dictionnaire de la franc-maçonnerie</w:t>
      </w:r>
      <w:r>
        <w:rPr>
          <w:rStyle w:val="AucunA"/>
          <w:rFonts w:ascii="Avenir Next LT Pro" w:eastAsia="Avenir Next LT Pro" w:hAnsi="Avenir Next LT Pro" w:cs="Avenir Next LT Pro"/>
          <w:sz w:val="24"/>
          <w:szCs w:val="24"/>
        </w:rPr>
        <w:t xml:space="preserve">. Presses Universitaires de France. France. [1987] 2006. 1301 pages. </w:t>
      </w:r>
    </w:p>
    <w:p w14:paraId="5D1DFA44"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NAUDON. Paul. </w:t>
      </w:r>
      <w:r>
        <w:rPr>
          <w:rStyle w:val="Aucun"/>
          <w:rFonts w:ascii="Avenir Next LT Pro" w:eastAsia="Avenir Next LT Pro" w:hAnsi="Avenir Next LT Pro" w:cs="Avenir Next LT Pro"/>
          <w:i/>
          <w:iCs/>
          <w:sz w:val="24"/>
          <w:szCs w:val="24"/>
        </w:rPr>
        <w:t>Histoire générale de la Franc-maçonnerie</w:t>
      </w:r>
      <w:r>
        <w:rPr>
          <w:rStyle w:val="AucunA"/>
          <w:rFonts w:ascii="Avenir Next LT Pro" w:eastAsia="Avenir Next LT Pro" w:hAnsi="Avenir Next LT Pro" w:cs="Avenir Next LT Pro"/>
          <w:sz w:val="24"/>
          <w:szCs w:val="24"/>
        </w:rPr>
        <w:t>. Éditions Charles Moreau. Pantin. 2004. 251 pages.</w:t>
      </w:r>
    </w:p>
    <w:p w14:paraId="6216F15F"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PERROT. Michelle. </w:t>
      </w:r>
      <w:r>
        <w:rPr>
          <w:rStyle w:val="Aucun"/>
          <w:rFonts w:ascii="Avenir Next LT Pro" w:eastAsia="Avenir Next LT Pro" w:hAnsi="Avenir Next LT Pro" w:cs="Avenir Next LT Pro"/>
          <w:i/>
          <w:iCs/>
          <w:sz w:val="24"/>
          <w:szCs w:val="24"/>
        </w:rPr>
        <w:t>Les femmes ou Les silences de l’histoire</w:t>
      </w:r>
      <w:r>
        <w:rPr>
          <w:rStyle w:val="Aucun"/>
          <w:rFonts w:ascii="Avenir Next LT Pro" w:eastAsia="Avenir Next LT Pro" w:hAnsi="Avenir Next LT Pro" w:cs="Avenir Next LT Pro"/>
          <w:sz w:val="24"/>
          <w:szCs w:val="24"/>
          <w:lang w:val="it-IT"/>
        </w:rPr>
        <w:t xml:space="preserve">. Flammarion. Coll. </w:t>
      </w:r>
      <w:r>
        <w:rPr>
          <w:rStyle w:val="Aucun"/>
          <w:rFonts w:ascii="Avenir Next LT Pro" w:eastAsia="Avenir Next LT Pro" w:hAnsi="Avenir Next LT Pro" w:cs="Avenir Next LT Pro"/>
          <w:sz w:val="24"/>
          <w:szCs w:val="24"/>
        </w:rPr>
        <w:t>« Champs Histoire »</w:t>
      </w:r>
      <w:r>
        <w:rPr>
          <w:rStyle w:val="Aucun"/>
          <w:rFonts w:ascii="Avenir Next LT Pro" w:eastAsia="Avenir Next LT Pro" w:hAnsi="Avenir Next LT Pro" w:cs="Avenir Next LT Pro"/>
          <w:sz w:val="24"/>
          <w:szCs w:val="24"/>
          <w:lang w:val="pt-PT"/>
        </w:rPr>
        <w:t>. France. [1998] 2020. 704 pages.</w:t>
      </w:r>
    </w:p>
    <w:p w14:paraId="2536C538" w14:textId="77777777" w:rsidR="007C48C6" w:rsidRDefault="00C360C7" w:rsidP="000702D0">
      <w:pPr>
        <w:pStyle w:val="CorpsA"/>
        <w:numPr>
          <w:ilvl w:val="0"/>
          <w:numId w:val="9"/>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RÉVAUGER. Cé</w:t>
      </w:r>
      <w:r>
        <w:rPr>
          <w:rStyle w:val="Aucun"/>
          <w:rFonts w:ascii="Avenir Next LT Pro" w:eastAsia="Avenir Next LT Pro" w:hAnsi="Avenir Next LT Pro" w:cs="Avenir Next LT Pro"/>
          <w:sz w:val="24"/>
          <w:szCs w:val="24"/>
          <w:lang w:val="it-IT"/>
        </w:rPr>
        <w:t xml:space="preserve">cile. </w:t>
      </w:r>
      <w:r>
        <w:rPr>
          <w:rStyle w:val="Aucun"/>
          <w:rFonts w:ascii="Avenir Next LT Pro" w:eastAsia="Avenir Next LT Pro" w:hAnsi="Avenir Next LT Pro" w:cs="Avenir Next LT Pro"/>
          <w:i/>
          <w:iCs/>
          <w:sz w:val="24"/>
          <w:szCs w:val="24"/>
        </w:rPr>
        <w:t>La longue marche des franc-maçonnes</w:t>
      </w:r>
      <w:r>
        <w:rPr>
          <w:rStyle w:val="Aucun"/>
          <w:rFonts w:ascii="Avenir Next LT Pro" w:eastAsia="Avenir Next LT Pro" w:hAnsi="Avenir Next LT Pro" w:cs="Avenir Next LT Pro"/>
          <w:sz w:val="24"/>
          <w:szCs w:val="24"/>
        </w:rPr>
        <w:t xml:space="preserve">. France, Grande-Bretagne, États-Unis. Éditions Dervy. Paris. 2018. 182 pages. </w:t>
      </w:r>
    </w:p>
    <w:p w14:paraId="4138CAEA" w14:textId="77777777" w:rsidR="007C48C6" w:rsidRDefault="00C360C7" w:rsidP="000702D0">
      <w:pPr>
        <w:pStyle w:val="CorpsA"/>
        <w:numPr>
          <w:ilvl w:val="0"/>
          <w:numId w:val="10"/>
        </w:numPr>
        <w:spacing w:line="24" w:lineRule="atLeast"/>
        <w:jc w:val="both"/>
        <w:rPr>
          <w:rFonts w:ascii="Avenir Next LT Pro" w:eastAsia="Avenir Next LT Pro" w:hAnsi="Avenir Next LT Pro" w:cs="Avenir Next LT Pro"/>
          <w:sz w:val="24"/>
          <w:szCs w:val="24"/>
          <w:lang w:val="en-US"/>
        </w:rPr>
      </w:pPr>
      <w:bookmarkStart w:id="12" w:name="_dy6vkm"/>
      <w:bookmarkEnd w:id="12"/>
      <w:r>
        <w:rPr>
          <w:rStyle w:val="Aucun"/>
          <w:rFonts w:ascii="Avenir Next LT Pro" w:eastAsia="Avenir Next LT Pro" w:hAnsi="Avenir Next LT Pro" w:cs="Avenir Next LT Pro"/>
          <w:sz w:val="24"/>
          <w:szCs w:val="24"/>
          <w:lang w:val="en-US"/>
        </w:rPr>
        <w:t>STOLLER. Robert. S</w:t>
      </w:r>
      <w:r>
        <w:rPr>
          <w:rStyle w:val="Aucun"/>
          <w:rFonts w:ascii="Avenir Next LT Pro" w:eastAsia="Avenir Next LT Pro" w:hAnsi="Avenir Next LT Pro" w:cs="Avenir Next LT Pro"/>
          <w:i/>
          <w:iCs/>
          <w:sz w:val="24"/>
          <w:szCs w:val="24"/>
          <w:lang w:val="en-US"/>
        </w:rPr>
        <w:t>ex and Gender. The Development of Masculinity and Feminity</w:t>
      </w:r>
      <w:r>
        <w:rPr>
          <w:rStyle w:val="Aucun"/>
          <w:rFonts w:ascii="Avenir Next LT Pro" w:eastAsia="Avenir Next LT Pro" w:hAnsi="Avenir Next LT Pro" w:cs="Avenir Next LT Pro"/>
          <w:sz w:val="24"/>
          <w:szCs w:val="24"/>
          <w:lang w:val="en-US"/>
        </w:rPr>
        <w:t>. Institute of Psycho-analysis. 1968. 383 pages.</w:t>
      </w:r>
    </w:p>
    <w:p w14:paraId="209923B0" w14:textId="77777777" w:rsidR="00CA73C9" w:rsidRDefault="00CA73C9" w:rsidP="000702D0">
      <w:pPr>
        <w:pStyle w:val="CorpsA"/>
        <w:spacing w:line="24" w:lineRule="atLeast"/>
        <w:jc w:val="both"/>
        <w:rPr>
          <w:rStyle w:val="Aucun"/>
          <w:rFonts w:ascii="Avenir Next LT Pro" w:eastAsia="Avenir Next LT Pro" w:hAnsi="Avenir Next LT Pro" w:cs="Avenir Next LT Pro"/>
          <w:sz w:val="24"/>
          <w:szCs w:val="24"/>
          <w:lang w:val="en-US"/>
        </w:rPr>
      </w:pPr>
    </w:p>
    <w:p w14:paraId="3ACD371E" w14:textId="322A6CB5" w:rsidR="007C48C6" w:rsidRDefault="00C360C7" w:rsidP="000702D0">
      <w:pPr>
        <w:pStyle w:val="CorpsA"/>
        <w:spacing w:line="24" w:lineRule="atLeast"/>
        <w:jc w:val="both"/>
        <w:rPr>
          <w:rStyle w:val="Aucun"/>
          <w:rFonts w:ascii="Avenir Next LT Pro" w:eastAsia="Avenir Next LT Pro" w:hAnsi="Avenir Next LT Pro" w:cs="Avenir Next LT Pro"/>
          <w:sz w:val="24"/>
          <w:szCs w:val="24"/>
          <w:u w:val="single"/>
          <w:lang w:val="en-US"/>
        </w:rPr>
      </w:pPr>
      <w:r>
        <w:rPr>
          <w:rStyle w:val="Aucun"/>
          <w:rFonts w:ascii="Avenir Next LT Pro" w:eastAsia="Avenir Next LT Pro" w:hAnsi="Avenir Next LT Pro" w:cs="Avenir Next LT Pro"/>
          <w:sz w:val="24"/>
          <w:szCs w:val="24"/>
          <w:u w:val="single"/>
          <w:lang w:val="en-US"/>
        </w:rPr>
        <w:t>Articles</w:t>
      </w:r>
    </w:p>
    <w:p w14:paraId="6DC85802" w14:textId="77777777" w:rsidR="007C48C6" w:rsidRDefault="00C360C7" w:rsidP="000702D0">
      <w:pPr>
        <w:pStyle w:val="CorpsA"/>
        <w:numPr>
          <w:ilvl w:val="0"/>
          <w:numId w:val="12"/>
        </w:numPr>
        <w:spacing w:after="0" w:line="24" w:lineRule="atLeast"/>
        <w:jc w:val="both"/>
        <w:rPr>
          <w:rFonts w:ascii="Avenir Next LT Pro" w:eastAsia="Avenir Next LT Pro" w:hAnsi="Avenir Next LT Pro" w:cs="Avenir Next LT Pro"/>
          <w:sz w:val="24"/>
          <w:szCs w:val="24"/>
        </w:rPr>
      </w:pPr>
      <w:bookmarkStart w:id="13" w:name="_t3h5sf"/>
      <w:bookmarkEnd w:id="13"/>
      <w:r>
        <w:rPr>
          <w:rStyle w:val="Aucun"/>
          <w:rFonts w:ascii="Avenir Next LT Pro" w:eastAsia="Avenir Next LT Pro" w:hAnsi="Avenir Next LT Pro" w:cs="Avenir Next LT Pro"/>
          <w:sz w:val="24"/>
          <w:szCs w:val="24"/>
        </w:rPr>
        <w:t xml:space="preserve">BARIL. Audrey. « De la construction du genre à la construction du « </w:t>
      </w:r>
      <w:r>
        <w:rPr>
          <w:rStyle w:val="Aucun"/>
          <w:rFonts w:ascii="Avenir Next LT Pro" w:eastAsia="Avenir Next LT Pro" w:hAnsi="Avenir Next LT Pro" w:cs="Avenir Next LT Pro"/>
          <w:sz w:val="24"/>
          <w:szCs w:val="24"/>
          <w:lang w:val="pt-PT"/>
        </w:rPr>
        <w:t xml:space="preserve">sexe </w:t>
      </w:r>
      <w:r>
        <w:rPr>
          <w:rStyle w:val="Aucun"/>
          <w:rFonts w:ascii="Avenir Next LT Pro" w:eastAsia="Avenir Next LT Pro" w:hAnsi="Avenir Next LT Pro" w:cs="Avenir Next LT Pro"/>
          <w:sz w:val="24"/>
          <w:szCs w:val="24"/>
        </w:rPr>
        <w:t xml:space="preserve">» : les thèses féministes postmodernes dans l’œuvre de Judith Butler ». Dans </w:t>
      </w:r>
      <w:r>
        <w:rPr>
          <w:rStyle w:val="Aucun"/>
          <w:rFonts w:ascii="Avenir Next LT Pro" w:eastAsia="Avenir Next LT Pro" w:hAnsi="Avenir Next LT Pro" w:cs="Avenir Next LT Pro"/>
          <w:i/>
          <w:iCs/>
          <w:sz w:val="24"/>
          <w:szCs w:val="24"/>
          <w:lang w:val="de-DE"/>
        </w:rPr>
        <w:t>Recherches f</w:t>
      </w:r>
      <w:r>
        <w:rPr>
          <w:rStyle w:val="Aucun"/>
          <w:rFonts w:ascii="Avenir Next LT Pro" w:eastAsia="Avenir Next LT Pro" w:hAnsi="Avenir Next LT Pro" w:cs="Avenir Next LT Pro"/>
          <w:i/>
          <w:iCs/>
          <w:sz w:val="24"/>
          <w:szCs w:val="24"/>
        </w:rPr>
        <w:t>éministes</w:t>
      </w:r>
      <w:r>
        <w:rPr>
          <w:rStyle w:val="Aucun"/>
          <w:rFonts w:ascii="Avenir Next LT Pro" w:eastAsia="Avenir Next LT Pro" w:hAnsi="Avenir Next LT Pro" w:cs="Avenir Next LT Pro"/>
          <w:sz w:val="24"/>
          <w:szCs w:val="24"/>
          <w:lang w:val="pt-PT"/>
        </w:rPr>
        <w:t>. Vol. 20. N</w:t>
      </w:r>
      <w:r>
        <w:rPr>
          <w:rStyle w:val="Aucun"/>
          <w:rFonts w:ascii="Avenir Next LT Pro" w:eastAsia="Avenir Next LT Pro" w:hAnsi="Avenir Next LT Pro" w:cs="Avenir Next LT Pro"/>
          <w:sz w:val="24"/>
          <w:szCs w:val="24"/>
        </w:rPr>
        <w:t>° 2. 2007. Pp. 61 – 90.</w:t>
      </w:r>
    </w:p>
    <w:p w14:paraId="39E523F6" w14:textId="77777777" w:rsidR="007C48C6"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COLLIN. Françoise. « Essentialisme et dissymétrie des sexes ». Dans Les </w:t>
      </w:r>
      <w:r>
        <w:rPr>
          <w:rStyle w:val="Aucun"/>
          <w:rFonts w:ascii="Avenir Next LT Pro" w:eastAsia="Avenir Next LT Pro" w:hAnsi="Avenir Next LT Pro" w:cs="Avenir Next LT Pro"/>
          <w:i/>
          <w:iCs/>
          <w:sz w:val="24"/>
          <w:szCs w:val="24"/>
        </w:rPr>
        <w:t>Cahiers du GRIF</w:t>
      </w:r>
      <w:r>
        <w:rPr>
          <w:rStyle w:val="AucunA"/>
          <w:rFonts w:ascii="Avenir Next LT Pro" w:eastAsia="Avenir Next LT Pro" w:hAnsi="Avenir Next LT Pro" w:cs="Avenir Next LT Pro"/>
          <w:sz w:val="24"/>
          <w:szCs w:val="24"/>
        </w:rPr>
        <w:t>. N° 40. 1989. Pp. 91 – 104.</w:t>
      </w:r>
    </w:p>
    <w:p w14:paraId="26A1691D" w14:textId="77777777" w:rsidR="007C48C6"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COLLIN. Françoise. VILAINE. Anne-Marie (de). « </w:t>
      </w:r>
      <w:r>
        <w:rPr>
          <w:rStyle w:val="Aucun"/>
          <w:rFonts w:ascii="Avenir Next LT Pro" w:eastAsia="Avenir Next LT Pro" w:hAnsi="Avenir Next LT Pro" w:cs="Avenir Next LT Pro"/>
          <w:sz w:val="24"/>
          <w:szCs w:val="24"/>
          <w:lang w:val="it-IT"/>
        </w:rPr>
        <w:t>La m</w:t>
      </w:r>
      <w:r>
        <w:rPr>
          <w:rStyle w:val="Aucun"/>
          <w:rFonts w:ascii="Avenir Next LT Pro" w:eastAsia="Avenir Next LT Pro" w:hAnsi="Avenir Next LT Pro" w:cs="Avenir Next LT Pro"/>
          <w:sz w:val="24"/>
          <w:szCs w:val="24"/>
        </w:rPr>
        <w:t xml:space="preserve">ême et les différences ». Dans </w:t>
      </w:r>
      <w:r>
        <w:rPr>
          <w:rStyle w:val="Aucun"/>
          <w:rFonts w:ascii="Avenir Next LT Pro" w:eastAsia="Avenir Next LT Pro" w:hAnsi="Avenir Next LT Pro" w:cs="Avenir Next LT Pro"/>
          <w:i/>
          <w:iCs/>
          <w:sz w:val="24"/>
          <w:szCs w:val="24"/>
        </w:rPr>
        <w:t>Les Cahiers du GRIF</w:t>
      </w:r>
      <w:r>
        <w:rPr>
          <w:rStyle w:val="Aucun"/>
          <w:rFonts w:ascii="Avenir Next LT Pro" w:eastAsia="Avenir Next LT Pro" w:hAnsi="Avenir Next LT Pro" w:cs="Avenir Next LT Pro"/>
          <w:sz w:val="24"/>
          <w:szCs w:val="24"/>
        </w:rPr>
        <w:t>. N° 28. 1983. Pp. 7 – 16.</w:t>
      </w:r>
    </w:p>
    <w:p w14:paraId="194A41B9" w14:textId="77777777" w:rsidR="007C48C6" w:rsidRPr="00DC5E08"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lang w:val="fr-BE"/>
        </w:rPr>
      </w:pPr>
      <w:r>
        <w:rPr>
          <w:rStyle w:val="Aucun"/>
          <w:rFonts w:ascii="Avenir Next LT Pro" w:eastAsia="Avenir Next LT Pro" w:hAnsi="Avenir Next LT Pro" w:cs="Avenir Next LT Pro"/>
          <w:sz w:val="24"/>
          <w:szCs w:val="24"/>
          <w:shd w:val="clear" w:color="auto" w:fill="FFFFFF"/>
          <w:lang w:val="en-US"/>
        </w:rPr>
        <w:t xml:space="preserve">CHRISTIAN. Barbara. « The Race for Theory ». </w:t>
      </w:r>
      <w:r>
        <w:rPr>
          <w:rStyle w:val="Aucun"/>
          <w:rFonts w:ascii="Avenir Next LT Pro" w:eastAsia="Avenir Next LT Pro" w:hAnsi="Avenir Next LT Pro" w:cs="Avenir Next LT Pro"/>
          <w:sz w:val="24"/>
          <w:szCs w:val="24"/>
          <w:shd w:val="clear" w:color="auto" w:fill="FFFFFF"/>
        </w:rPr>
        <w:t>Dans </w:t>
      </w:r>
      <w:r>
        <w:rPr>
          <w:rStyle w:val="Aucun"/>
          <w:rFonts w:ascii="Avenir Next LT Pro" w:eastAsia="Avenir Next LT Pro" w:hAnsi="Avenir Next LT Pro" w:cs="Avenir Next LT Pro"/>
          <w:i/>
          <w:iCs/>
          <w:sz w:val="24"/>
          <w:szCs w:val="24"/>
          <w:shd w:val="clear" w:color="auto" w:fill="FFFFFF"/>
        </w:rPr>
        <w:t>Cultural Critique</w:t>
      </w:r>
      <w:r>
        <w:rPr>
          <w:rStyle w:val="Aucun"/>
          <w:rFonts w:ascii="Avenir Next LT Pro" w:eastAsia="Avenir Next LT Pro" w:hAnsi="Avenir Next LT Pro" w:cs="Avenir Next LT Pro"/>
          <w:sz w:val="24"/>
          <w:szCs w:val="24"/>
          <w:shd w:val="clear" w:color="auto" w:fill="FFFFFF"/>
        </w:rPr>
        <w:t>. N° 6. 1987. Pp. 51 – 63.</w:t>
      </w:r>
    </w:p>
    <w:p w14:paraId="50C814EC" w14:textId="77777777" w:rsidR="007C48C6"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CRENSHAW. Kimberlé Williams. « Cartographies des marges : intersectionnalité, politique de l'identité et violences contre les femmes de couleur ». Dans </w:t>
      </w:r>
      <w:r>
        <w:rPr>
          <w:rStyle w:val="Aucun"/>
          <w:rFonts w:ascii="Avenir Next LT Pro" w:eastAsia="Avenir Next LT Pro" w:hAnsi="Avenir Next LT Pro" w:cs="Avenir Next LT Pro"/>
          <w:i/>
          <w:iCs/>
          <w:sz w:val="24"/>
          <w:szCs w:val="24"/>
        </w:rPr>
        <w:t>Cahiers du Genre</w:t>
      </w:r>
      <w:r>
        <w:rPr>
          <w:rStyle w:val="AucunA"/>
          <w:rFonts w:ascii="Avenir Next LT Pro" w:eastAsia="Avenir Next LT Pro" w:hAnsi="Avenir Next LT Pro" w:cs="Avenir Next LT Pro"/>
          <w:sz w:val="24"/>
          <w:szCs w:val="24"/>
        </w:rPr>
        <w:t>. Vol. 39. N° 2. 2005. Pp. 51 – 82.</w:t>
      </w:r>
    </w:p>
    <w:p w14:paraId="26D77CD9" w14:textId="77777777" w:rsidR="007C48C6"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DOTSON. Kristie. « Moi, féministe noire : Pour qui je me prends ? ». Dans </w:t>
      </w:r>
      <w:r>
        <w:rPr>
          <w:rStyle w:val="Aucun"/>
          <w:rFonts w:ascii="Avenir Next LT Pro" w:eastAsia="Avenir Next LT Pro" w:hAnsi="Avenir Next LT Pro" w:cs="Avenir Next LT Pro"/>
          <w:i/>
          <w:iCs/>
          <w:sz w:val="24"/>
          <w:szCs w:val="24"/>
          <w:lang w:val="it-IT"/>
        </w:rPr>
        <w:t>Diog</w:t>
      </w:r>
      <w:r>
        <w:rPr>
          <w:rStyle w:val="Aucun"/>
          <w:rFonts w:ascii="Avenir Next LT Pro" w:eastAsia="Avenir Next LT Pro" w:hAnsi="Avenir Next LT Pro" w:cs="Avenir Next LT Pro"/>
          <w:i/>
          <w:iCs/>
          <w:sz w:val="24"/>
          <w:szCs w:val="24"/>
        </w:rPr>
        <w:t>ène</w:t>
      </w:r>
      <w:r>
        <w:rPr>
          <w:rStyle w:val="Aucun"/>
          <w:rFonts w:ascii="Avenir Next LT Pro" w:eastAsia="Avenir Next LT Pro" w:hAnsi="Avenir Next LT Pro" w:cs="Avenir Next LT Pro"/>
          <w:sz w:val="24"/>
          <w:szCs w:val="24"/>
        </w:rPr>
        <w:t>. Vol. 235-236. N° 3. 2011. Pp. 109 – 129.</w:t>
      </w:r>
    </w:p>
    <w:p w14:paraId="33DD65E0" w14:textId="77777777" w:rsidR="007C48C6" w:rsidRDefault="00C360C7" w:rsidP="000702D0">
      <w:pPr>
        <w:pStyle w:val="CorpsA"/>
        <w:numPr>
          <w:ilvl w:val="0"/>
          <w:numId w:val="13"/>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lastRenderedPageBreak/>
        <w:t xml:space="preserve">GASPARD. Françoise. « Du patriarcat au fratriarcat. La parité comme nouvel horizon du féminisme ». Dans </w:t>
      </w:r>
      <w:r>
        <w:rPr>
          <w:rStyle w:val="Aucun"/>
          <w:rFonts w:ascii="Avenir Next LT Pro" w:eastAsia="Avenir Next LT Pro" w:hAnsi="Avenir Next LT Pro" w:cs="Avenir Next LT Pro"/>
          <w:i/>
          <w:iCs/>
          <w:sz w:val="24"/>
          <w:szCs w:val="24"/>
        </w:rPr>
        <w:t>Cahiers du Genre</w:t>
      </w:r>
      <w:r>
        <w:rPr>
          <w:rStyle w:val="AucunA"/>
          <w:rFonts w:ascii="Avenir Next LT Pro" w:eastAsia="Avenir Next LT Pro" w:hAnsi="Avenir Next LT Pro" w:cs="Avenir Next LT Pro"/>
          <w:sz w:val="24"/>
          <w:szCs w:val="24"/>
        </w:rPr>
        <w:t xml:space="preserve">. N° 2. 2011. Pp. 135 – 155. </w:t>
      </w:r>
    </w:p>
    <w:p w14:paraId="4F9A226F" w14:textId="77777777" w:rsidR="007C48C6" w:rsidRDefault="00C360C7" w:rsidP="000702D0">
      <w:pPr>
        <w:pStyle w:val="CorpsA"/>
        <w:numPr>
          <w:ilvl w:val="0"/>
          <w:numId w:val="12"/>
        </w:numPr>
        <w:spacing w:after="0" w:line="24" w:lineRule="atLeast"/>
        <w:jc w:val="both"/>
        <w:rPr>
          <w:rFonts w:ascii="Avenir Next LT Pro" w:eastAsia="Avenir Next LT Pro" w:hAnsi="Avenir Next LT Pro" w:cs="Avenir Next LT Pro"/>
          <w:sz w:val="24"/>
          <w:szCs w:val="24"/>
        </w:rPr>
      </w:pPr>
      <w:bookmarkStart w:id="14" w:name="_d34og8"/>
      <w:bookmarkEnd w:id="14"/>
      <w:r>
        <w:rPr>
          <w:rStyle w:val="Aucun"/>
          <w:rFonts w:ascii="Avenir Next LT Pro" w:eastAsia="Avenir Next LT Pro" w:hAnsi="Avenir Next LT Pro" w:cs="Avenir Next LT Pro"/>
          <w:sz w:val="24"/>
          <w:szCs w:val="24"/>
        </w:rPr>
        <w:t>H</w:t>
      </w:r>
      <w:r>
        <w:rPr>
          <w:rStyle w:val="Aucun"/>
          <w:rFonts w:ascii="Avenir Next LT Pro" w:eastAsia="Avenir Next LT Pro" w:hAnsi="Avenir Next LT Pro" w:cs="Avenir Next LT Pro"/>
          <w:sz w:val="24"/>
          <w:szCs w:val="24"/>
          <w:lang w:val="it-IT"/>
        </w:rPr>
        <w:t>ARAWAY. Donna.</w:t>
      </w:r>
      <w:r>
        <w:rPr>
          <w:rStyle w:val="Aucun"/>
          <w:rFonts w:ascii="Avenir Next LT Pro" w:eastAsia="Avenir Next LT Pro" w:hAnsi="Avenir Next LT Pro" w:cs="Avenir Next LT Pro"/>
          <w:sz w:val="24"/>
          <w:szCs w:val="24"/>
        </w:rPr>
        <w:t xml:space="preserve"> « Savoirs situés : question de la science dans le féminisme et privilège de la perspective partielle ». Dans </w:t>
      </w:r>
      <w:r>
        <w:rPr>
          <w:rStyle w:val="Aucun"/>
          <w:rFonts w:ascii="Avenir Next LT Pro" w:eastAsia="Avenir Next LT Pro" w:hAnsi="Avenir Next LT Pro" w:cs="Avenir Next LT Pro"/>
          <w:i/>
          <w:iCs/>
          <w:sz w:val="24"/>
          <w:szCs w:val="24"/>
        </w:rPr>
        <w:t>Le manifeste cyborg et autres essais</w:t>
      </w:r>
      <w:r>
        <w:rPr>
          <w:rStyle w:val="Aucun"/>
          <w:rFonts w:ascii="Avenir Next LT Pro" w:eastAsia="Avenir Next LT Pro" w:hAnsi="Avenir Next LT Pro" w:cs="Avenir Next LT Pro"/>
          <w:sz w:val="24"/>
          <w:szCs w:val="24"/>
        </w:rPr>
        <w:t xml:space="preserve">. Sciences – Fictions – Féminismes. Éditeur Exils. [1991] 2007. France. Pp. 107 – 144. </w:t>
      </w:r>
    </w:p>
    <w:p w14:paraId="6727D0EB" w14:textId="77777777" w:rsidR="007C48C6" w:rsidRDefault="00C360C7" w:rsidP="000702D0">
      <w:pPr>
        <w:pStyle w:val="CorpsA"/>
        <w:numPr>
          <w:ilvl w:val="0"/>
          <w:numId w:val="13"/>
        </w:numPr>
        <w:spacing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JAMI. Irène. « Judith Butler, théoricienne du genre ». Dans </w:t>
      </w:r>
      <w:r>
        <w:rPr>
          <w:rStyle w:val="Aucun"/>
          <w:rFonts w:ascii="Avenir Next LT Pro" w:eastAsia="Avenir Next LT Pro" w:hAnsi="Avenir Next LT Pro" w:cs="Avenir Next LT Pro"/>
          <w:i/>
          <w:iCs/>
          <w:sz w:val="24"/>
          <w:szCs w:val="24"/>
        </w:rPr>
        <w:t>Cahiers du Genre</w:t>
      </w:r>
      <w:r>
        <w:rPr>
          <w:rStyle w:val="AucunA"/>
          <w:rFonts w:ascii="Avenir Next LT Pro" w:eastAsia="Avenir Next LT Pro" w:hAnsi="Avenir Next LT Pro" w:cs="Avenir Next LT Pro"/>
          <w:sz w:val="24"/>
          <w:szCs w:val="24"/>
        </w:rPr>
        <w:t>. Vol. 44. N° 1. 2008. Pp. 205 – 228.</w:t>
      </w:r>
    </w:p>
    <w:p w14:paraId="7D86A3FB" w14:textId="70D02699" w:rsidR="007C48C6" w:rsidRDefault="00C360C7" w:rsidP="000702D0">
      <w:pPr>
        <w:pStyle w:val="CorpsA"/>
        <w:spacing w:line="24" w:lineRule="atLeast"/>
        <w:jc w:val="both"/>
        <w:rPr>
          <w:rStyle w:val="Aucun"/>
          <w:rFonts w:ascii="Avenir Next LT Pro" w:eastAsia="Avenir Next LT Pro" w:hAnsi="Avenir Next LT Pro" w:cs="Avenir Next LT Pro"/>
          <w:sz w:val="24"/>
          <w:szCs w:val="24"/>
          <w:u w:val="single"/>
        </w:rPr>
      </w:pPr>
      <w:r>
        <w:rPr>
          <w:rStyle w:val="Aucun"/>
          <w:rFonts w:ascii="Avenir Next LT Pro" w:eastAsia="Avenir Next LT Pro" w:hAnsi="Avenir Next LT Pro" w:cs="Avenir Next LT Pro"/>
          <w:sz w:val="24"/>
          <w:szCs w:val="24"/>
          <w:u w:val="single"/>
        </w:rPr>
        <w:t xml:space="preserve">Sites internet </w:t>
      </w:r>
    </w:p>
    <w:p w14:paraId="314DC181" w14:textId="77777777" w:rsidR="007C48C6" w:rsidRDefault="00C360C7" w:rsidP="000702D0">
      <w:pPr>
        <w:pStyle w:val="CorpsA"/>
        <w:numPr>
          <w:ilvl w:val="0"/>
          <w:numId w:val="15"/>
        </w:numPr>
        <w:spacing w:after="0" w:line="24" w:lineRule="atLeast"/>
        <w:jc w:val="both"/>
        <w:rPr>
          <w:rFonts w:ascii="Avenir Next LT Pro" w:eastAsia="Avenir Next LT Pro" w:hAnsi="Avenir Next LT Pro" w:cs="Avenir Next LT Pro"/>
          <w:sz w:val="24"/>
          <w:szCs w:val="24"/>
        </w:rPr>
      </w:pPr>
      <w:bookmarkStart w:id="15" w:name="_s8eyo1"/>
      <w:bookmarkEnd w:id="15"/>
      <w:r>
        <w:rPr>
          <w:rStyle w:val="Aucun"/>
          <w:rFonts w:ascii="Avenir Next LT Pro" w:eastAsia="Avenir Next LT Pro" w:hAnsi="Avenir Next LT Pro" w:cs="Avenir Next LT Pro"/>
          <w:sz w:val="24"/>
          <w:szCs w:val="24"/>
        </w:rPr>
        <w:t xml:space="preserve">BERENI. Laure. CHAUVIN. Sébastien. JAUNAIT. Alexandre. REVILLARD. Anne. « Introduction aux études sur le genre ». Dans </w:t>
      </w:r>
      <w:r>
        <w:rPr>
          <w:rStyle w:val="Aucun"/>
          <w:rFonts w:ascii="Avenir Next LT Pro" w:eastAsia="Avenir Next LT Pro" w:hAnsi="Avenir Next LT Pro" w:cs="Avenir Next LT Pro"/>
          <w:i/>
          <w:iCs/>
          <w:sz w:val="24"/>
          <w:szCs w:val="24"/>
          <w:lang w:val="pt-PT"/>
        </w:rPr>
        <w:t>Acad</w:t>
      </w:r>
      <w:r>
        <w:rPr>
          <w:rStyle w:val="Aucun"/>
          <w:rFonts w:ascii="Avenir Next LT Pro" w:eastAsia="Avenir Next LT Pro" w:hAnsi="Avenir Next LT Pro" w:cs="Avenir Next LT Pro"/>
          <w:i/>
          <w:iCs/>
          <w:sz w:val="24"/>
          <w:szCs w:val="24"/>
        </w:rPr>
        <w:t>émia</w:t>
      </w:r>
      <w:r>
        <w:rPr>
          <w:rStyle w:val="Aucun"/>
          <w:rFonts w:ascii="Avenir Next LT Pro" w:eastAsia="Avenir Next LT Pro" w:hAnsi="Avenir Next LT Pro" w:cs="Avenir Next LT Pro"/>
          <w:sz w:val="24"/>
          <w:szCs w:val="24"/>
        </w:rPr>
        <w:t xml:space="preserve">. [En ligne]. Publié </w:t>
      </w:r>
      <w:r>
        <w:rPr>
          <w:rStyle w:val="Aucun"/>
          <w:rFonts w:ascii="Avenir Next LT Pro" w:eastAsia="Avenir Next LT Pro" w:hAnsi="Avenir Next LT Pro" w:cs="Avenir Next LT Pro"/>
          <w:sz w:val="24"/>
          <w:szCs w:val="24"/>
          <w:lang w:val="it-IT"/>
        </w:rPr>
        <w:t>en 2012. Consult</w:t>
      </w:r>
      <w:r>
        <w:rPr>
          <w:rStyle w:val="Aucun"/>
          <w:rFonts w:ascii="Avenir Next LT Pro" w:eastAsia="Avenir Next LT Pro" w:hAnsi="Avenir Next LT Pro" w:cs="Avenir Next LT Pro"/>
          <w:sz w:val="24"/>
          <w:szCs w:val="24"/>
        </w:rPr>
        <w:t xml:space="preserve">é le 10 avril 2020. Disponible sur : </w:t>
      </w:r>
      <w:hyperlink r:id="rId9" w:history="1">
        <w:r>
          <w:rPr>
            <w:rStyle w:val="Hyperlink4"/>
            <w:rFonts w:ascii="Avenir Next LT Pro" w:eastAsia="Avenir Next LT Pro" w:hAnsi="Avenir Next LT Pro" w:cs="Avenir Next LT Pro"/>
            <w:sz w:val="24"/>
            <w:szCs w:val="24"/>
          </w:rPr>
          <w:t>https://www.academia.edu/15248060/Introduction_aux_%C3%A9tudes_sur_le_genre_Bruxelles_De_Boeck_2012_</w:t>
        </w:r>
      </w:hyperlink>
      <w:r>
        <w:rPr>
          <w:rStyle w:val="Aucun"/>
          <w:rFonts w:ascii="Avenir Next LT Pro" w:eastAsia="Avenir Next LT Pro" w:hAnsi="Avenir Next LT Pro" w:cs="Avenir Next LT Pro"/>
          <w:sz w:val="24"/>
          <w:szCs w:val="24"/>
        </w:rPr>
        <w:t>.</w:t>
      </w:r>
    </w:p>
    <w:p w14:paraId="0F054C4E" w14:textId="77777777" w:rsidR="007C48C6" w:rsidRDefault="00C360C7" w:rsidP="000702D0">
      <w:pPr>
        <w:pStyle w:val="CorpsA"/>
        <w:numPr>
          <w:ilvl w:val="0"/>
          <w:numId w:val="16"/>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COLLIN. Françoise. « Déconstruction / destruction des rapports de sexes ». Dans </w:t>
      </w:r>
      <w:r>
        <w:rPr>
          <w:rStyle w:val="Aucun"/>
          <w:rFonts w:ascii="Avenir Next LT Pro" w:eastAsia="Avenir Next LT Pro" w:hAnsi="Avenir Next LT Pro" w:cs="Avenir Next LT Pro"/>
          <w:i/>
          <w:iCs/>
          <w:sz w:val="24"/>
          <w:szCs w:val="24"/>
        </w:rPr>
        <w:t>Sens Public. Revue électronique internationale</w:t>
      </w:r>
      <w:r>
        <w:rPr>
          <w:rStyle w:val="AucunA"/>
          <w:rFonts w:ascii="Avenir Next LT Pro" w:eastAsia="Avenir Next LT Pro" w:hAnsi="Avenir Next LT Pro" w:cs="Avenir Next LT Pro"/>
          <w:sz w:val="24"/>
          <w:szCs w:val="24"/>
        </w:rPr>
        <w:t xml:space="preserve">. [En ligne]. Publié en octobre 2003. Consulté le 3 juin 2020. Disponible sur : </w:t>
      </w:r>
      <w:hyperlink r:id="rId10" w:history="1">
        <w:r>
          <w:rPr>
            <w:rStyle w:val="Hyperlink5"/>
            <w:rFonts w:ascii="Avenir Next LT Pro" w:eastAsia="Avenir Next LT Pro" w:hAnsi="Avenir Next LT Pro" w:cs="Avenir Next LT Pro"/>
            <w:sz w:val="24"/>
            <w:szCs w:val="24"/>
          </w:rPr>
          <w:t>http://www.sens-public.org/article.php3?id_article=43</w:t>
        </w:r>
      </w:hyperlink>
      <w:r>
        <w:rPr>
          <w:rStyle w:val="AucunA"/>
          <w:rFonts w:ascii="Avenir Next LT Pro" w:eastAsia="Avenir Next LT Pro" w:hAnsi="Avenir Next LT Pro" w:cs="Avenir Next LT Pro"/>
          <w:sz w:val="24"/>
          <w:szCs w:val="24"/>
        </w:rPr>
        <w:t>.</w:t>
      </w:r>
    </w:p>
    <w:p w14:paraId="594D0907" w14:textId="77777777" w:rsidR="007C48C6" w:rsidRDefault="00C360C7" w:rsidP="000702D0">
      <w:pPr>
        <w:pStyle w:val="CorpsA"/>
        <w:numPr>
          <w:ilvl w:val="0"/>
          <w:numId w:val="16"/>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HECQ. Françoise. « Féminisme et Franc-maçonnerie ». Dans </w:t>
      </w:r>
      <w:r>
        <w:rPr>
          <w:rStyle w:val="Aucun"/>
          <w:rFonts w:ascii="Avenir Next LT Pro" w:eastAsia="Avenir Next LT Pro" w:hAnsi="Avenir Next LT Pro" w:cs="Avenir Next LT Pro"/>
          <w:i/>
          <w:iCs/>
          <w:sz w:val="24"/>
          <w:szCs w:val="24"/>
        </w:rPr>
        <w:t>L’Université des Femmes</w:t>
      </w:r>
      <w:r>
        <w:rPr>
          <w:rStyle w:val="Aucun"/>
          <w:rFonts w:ascii="Avenir Next LT Pro" w:eastAsia="Avenir Next LT Pro" w:hAnsi="Avenir Next LT Pro" w:cs="Avenir Next LT Pro"/>
          <w:sz w:val="24"/>
          <w:szCs w:val="24"/>
        </w:rPr>
        <w:t>. [En ligne]. Publié en dé</w:t>
      </w:r>
      <w:r>
        <w:rPr>
          <w:rStyle w:val="Aucun"/>
          <w:rFonts w:ascii="Avenir Next LT Pro" w:eastAsia="Avenir Next LT Pro" w:hAnsi="Avenir Next LT Pro" w:cs="Avenir Next LT Pro"/>
          <w:sz w:val="24"/>
          <w:szCs w:val="24"/>
          <w:lang w:val="it-IT"/>
        </w:rPr>
        <w:t>cembre 2007. Consult</w:t>
      </w:r>
      <w:r>
        <w:rPr>
          <w:rStyle w:val="Aucun"/>
          <w:rFonts w:ascii="Avenir Next LT Pro" w:eastAsia="Avenir Next LT Pro" w:hAnsi="Avenir Next LT Pro" w:cs="Avenir Next LT Pro"/>
          <w:sz w:val="24"/>
          <w:szCs w:val="24"/>
        </w:rPr>
        <w:t xml:space="preserve">é le 7 juin 2020. Disponible sur : </w:t>
      </w:r>
      <w:r>
        <w:rPr>
          <w:rStyle w:val="Hyperlink4"/>
          <w:rFonts w:ascii="Avenir Next LT Pro" w:eastAsia="Avenir Next LT Pro" w:hAnsi="Avenir Next LT Pro" w:cs="Avenir Next LT Pro"/>
          <w:sz w:val="24"/>
          <w:szCs w:val="24"/>
        </w:rPr>
        <w:t>file:///C:/Users/Hello/Downloads/an15_2007_feminismefrancmaconnerie.pdf</w:t>
      </w:r>
      <w:r>
        <w:rPr>
          <w:rStyle w:val="Aucun"/>
          <w:rFonts w:ascii="Avenir Next LT Pro" w:eastAsia="Avenir Next LT Pro" w:hAnsi="Avenir Next LT Pro" w:cs="Avenir Next LT Pro"/>
          <w:sz w:val="24"/>
          <w:szCs w:val="24"/>
        </w:rPr>
        <w:t xml:space="preserve">. </w:t>
      </w:r>
    </w:p>
    <w:p w14:paraId="7B603053" w14:textId="77777777" w:rsidR="007C48C6" w:rsidRDefault="00C360C7" w:rsidP="000702D0">
      <w:pPr>
        <w:pStyle w:val="CorpsA"/>
        <w:numPr>
          <w:ilvl w:val="0"/>
          <w:numId w:val="16"/>
        </w:numPr>
        <w:spacing w:after="0" w:line="24" w:lineRule="atLeast"/>
        <w:jc w:val="both"/>
        <w:rPr>
          <w:rFonts w:ascii="Avenir Next LT Pro" w:eastAsia="Avenir Next LT Pro" w:hAnsi="Avenir Next LT Pro" w:cs="Avenir Next LT Pro"/>
          <w:sz w:val="24"/>
          <w:szCs w:val="24"/>
        </w:rPr>
      </w:pPr>
      <w:r>
        <w:rPr>
          <w:rStyle w:val="AucunA"/>
          <w:rFonts w:ascii="Avenir Next LT Pro" w:eastAsia="Avenir Next LT Pro" w:hAnsi="Avenir Next LT Pro" w:cs="Avenir Next LT Pro"/>
          <w:sz w:val="24"/>
          <w:szCs w:val="24"/>
        </w:rPr>
        <w:t xml:space="preserve">OGER. Claire. « Judith Butler, Le pouvoir des mots. Politique du performatif ». Dans </w:t>
      </w:r>
      <w:r>
        <w:rPr>
          <w:rStyle w:val="Aucun"/>
          <w:rFonts w:ascii="Avenir Next LT Pro" w:eastAsia="Avenir Next LT Pro" w:hAnsi="Avenir Next LT Pro" w:cs="Avenir Next LT Pro"/>
          <w:i/>
          <w:iCs/>
          <w:sz w:val="24"/>
          <w:szCs w:val="24"/>
        </w:rPr>
        <w:t>Mots. Les langages du politique</w:t>
      </w:r>
      <w:r>
        <w:rPr>
          <w:rStyle w:val="AucunA"/>
          <w:rFonts w:ascii="Avenir Next LT Pro" w:eastAsia="Avenir Next LT Pro" w:hAnsi="Avenir Next LT Pro" w:cs="Avenir Next LT Pro"/>
          <w:sz w:val="24"/>
          <w:szCs w:val="24"/>
        </w:rPr>
        <w:t>. [En ligne]. Mis en ligne le 1</w:t>
      </w:r>
      <w:r>
        <w:rPr>
          <w:rStyle w:val="Appelnotedebasdep"/>
          <w:rFonts w:ascii="Avenir Next LT Pro" w:eastAsia="Avenir Next LT Pro" w:hAnsi="Avenir Next LT Pro" w:cs="Avenir Next LT Pro"/>
          <w:sz w:val="24"/>
          <w:szCs w:val="24"/>
        </w:rPr>
        <w:t>er</w:t>
      </w:r>
      <w:r>
        <w:rPr>
          <w:rStyle w:val="AucunA"/>
          <w:rFonts w:ascii="Avenir Next LT Pro" w:eastAsia="Avenir Next LT Pro" w:hAnsi="Avenir Next LT Pro" w:cs="Avenir Next LT Pro"/>
          <w:sz w:val="24"/>
          <w:szCs w:val="24"/>
        </w:rPr>
        <w:t xml:space="preserve"> juillet 2008. Consulté le 3 juin 2020. Disponible sur : </w:t>
      </w:r>
      <w:hyperlink r:id="rId11" w:history="1">
        <w:r>
          <w:rPr>
            <w:rStyle w:val="Hyperlink5"/>
            <w:rFonts w:ascii="Avenir Next LT Pro" w:eastAsia="Avenir Next LT Pro" w:hAnsi="Avenir Next LT Pro" w:cs="Avenir Next LT Pro"/>
            <w:sz w:val="24"/>
            <w:szCs w:val="24"/>
          </w:rPr>
          <w:t>http://journals.openedition.org/mots/736</w:t>
        </w:r>
      </w:hyperlink>
      <w:r>
        <w:rPr>
          <w:rStyle w:val="AucunA"/>
          <w:rFonts w:ascii="Avenir Next LT Pro" w:eastAsia="Avenir Next LT Pro" w:hAnsi="Avenir Next LT Pro" w:cs="Avenir Next LT Pro"/>
          <w:sz w:val="24"/>
          <w:szCs w:val="24"/>
        </w:rPr>
        <w:t>.</w:t>
      </w:r>
    </w:p>
    <w:p w14:paraId="342AD7BD" w14:textId="77777777" w:rsidR="007C48C6" w:rsidRDefault="00C360C7" w:rsidP="000702D0">
      <w:pPr>
        <w:pStyle w:val="CorpsA"/>
        <w:numPr>
          <w:ilvl w:val="0"/>
          <w:numId w:val="15"/>
        </w:numPr>
        <w:spacing w:line="24" w:lineRule="atLeast"/>
        <w:jc w:val="both"/>
        <w:rPr>
          <w:rFonts w:ascii="Avenir Next LT Pro" w:eastAsia="Avenir Next LT Pro" w:hAnsi="Avenir Next LT Pro" w:cs="Avenir Next LT Pro"/>
          <w:sz w:val="24"/>
          <w:szCs w:val="24"/>
        </w:rPr>
      </w:pPr>
      <w:bookmarkStart w:id="16" w:name="_dp8vu"/>
      <w:bookmarkEnd w:id="16"/>
      <w:r>
        <w:rPr>
          <w:rStyle w:val="Aucun"/>
          <w:rFonts w:ascii="Avenir Next LT Pro" w:eastAsia="Avenir Next LT Pro" w:hAnsi="Avenir Next LT Pro" w:cs="Avenir Next LT Pro"/>
          <w:sz w:val="24"/>
          <w:szCs w:val="24"/>
        </w:rPr>
        <w:t>RÉVAUGER. Cé</w:t>
      </w:r>
      <w:r>
        <w:rPr>
          <w:rStyle w:val="Aucun"/>
          <w:rFonts w:ascii="Avenir Next LT Pro" w:eastAsia="Avenir Next LT Pro" w:hAnsi="Avenir Next LT Pro" w:cs="Avenir Next LT Pro"/>
          <w:sz w:val="24"/>
          <w:szCs w:val="24"/>
          <w:lang w:val="it-IT"/>
        </w:rPr>
        <w:t xml:space="preserve">cile. </w:t>
      </w:r>
      <w:r>
        <w:rPr>
          <w:rStyle w:val="Aucun"/>
          <w:rFonts w:ascii="Avenir Next LT Pro" w:eastAsia="Avenir Next LT Pro" w:hAnsi="Avenir Next LT Pro" w:cs="Avenir Next LT Pro"/>
          <w:sz w:val="24"/>
          <w:szCs w:val="24"/>
        </w:rPr>
        <w:t xml:space="preserve">« Les femmes et la franc-maçonnerie, des origines à nos jours ». Dans </w:t>
      </w:r>
      <w:r>
        <w:rPr>
          <w:rStyle w:val="Aucun"/>
          <w:rFonts w:ascii="Avenir Next LT Pro" w:eastAsia="Avenir Next LT Pro" w:hAnsi="Avenir Next LT Pro" w:cs="Avenir Next LT Pro"/>
          <w:i/>
          <w:iCs/>
          <w:sz w:val="24"/>
          <w:szCs w:val="24"/>
          <w:lang w:val="pt-PT"/>
        </w:rPr>
        <w:t>Portal de Revistas Acad</w:t>
      </w:r>
      <w:r>
        <w:rPr>
          <w:rStyle w:val="Aucun"/>
          <w:rFonts w:ascii="Avenir Next LT Pro" w:eastAsia="Avenir Next LT Pro" w:hAnsi="Avenir Next LT Pro" w:cs="Avenir Next LT Pro"/>
          <w:i/>
          <w:iCs/>
          <w:sz w:val="24"/>
          <w:szCs w:val="24"/>
        </w:rPr>
        <w:t>é</w:t>
      </w:r>
      <w:r>
        <w:rPr>
          <w:rStyle w:val="Aucun"/>
          <w:rFonts w:ascii="Avenir Next LT Pro" w:eastAsia="Avenir Next LT Pro" w:hAnsi="Avenir Next LT Pro" w:cs="Avenir Next LT Pro"/>
          <w:i/>
          <w:iCs/>
          <w:sz w:val="24"/>
          <w:szCs w:val="24"/>
          <w:lang w:val="pt-PT"/>
        </w:rPr>
        <w:t>micas</w:t>
      </w:r>
      <w:r>
        <w:rPr>
          <w:rStyle w:val="Aucun"/>
          <w:rFonts w:ascii="Avenir Next LT Pro" w:eastAsia="Avenir Next LT Pro" w:hAnsi="Avenir Next LT Pro" w:cs="Avenir Next LT Pro"/>
          <w:sz w:val="24"/>
          <w:szCs w:val="24"/>
        </w:rPr>
        <w:t>. [En ligne]. Publié le 1</w:t>
      </w:r>
      <w:r>
        <w:rPr>
          <w:rStyle w:val="Aucun"/>
          <w:rFonts w:ascii="Avenir Next LT Pro" w:eastAsia="Avenir Next LT Pro" w:hAnsi="Avenir Next LT Pro" w:cs="Avenir Next LT Pro"/>
          <w:sz w:val="24"/>
          <w:szCs w:val="24"/>
          <w:vertAlign w:val="superscript"/>
        </w:rPr>
        <w:t>er</w:t>
      </w:r>
      <w:r>
        <w:rPr>
          <w:rStyle w:val="Aucun"/>
          <w:rFonts w:ascii="Avenir Next LT Pro" w:eastAsia="Avenir Next LT Pro" w:hAnsi="Avenir Next LT Pro" w:cs="Avenir Next LT Pro"/>
          <w:sz w:val="24"/>
          <w:szCs w:val="24"/>
        </w:rPr>
        <w:t xml:space="preserve"> dé</w:t>
      </w:r>
      <w:r>
        <w:rPr>
          <w:rStyle w:val="Aucun"/>
          <w:rFonts w:ascii="Avenir Next LT Pro" w:eastAsia="Avenir Next LT Pro" w:hAnsi="Avenir Next LT Pro" w:cs="Avenir Next LT Pro"/>
          <w:sz w:val="24"/>
          <w:szCs w:val="24"/>
          <w:lang w:val="it-IT"/>
        </w:rPr>
        <w:t>cembre 2012. Consult</w:t>
      </w:r>
      <w:r>
        <w:rPr>
          <w:rStyle w:val="Aucun"/>
          <w:rFonts w:ascii="Avenir Next LT Pro" w:eastAsia="Avenir Next LT Pro" w:hAnsi="Avenir Next LT Pro" w:cs="Avenir Next LT Pro"/>
          <w:sz w:val="24"/>
          <w:szCs w:val="24"/>
        </w:rPr>
        <w:t xml:space="preserve">é le 13 mai 2020. Disponible sur : </w:t>
      </w:r>
      <w:hyperlink r:id="rId12" w:history="1">
        <w:r>
          <w:rPr>
            <w:rStyle w:val="Hyperlink4"/>
            <w:rFonts w:ascii="Avenir Next LT Pro" w:eastAsia="Avenir Next LT Pro" w:hAnsi="Avenir Next LT Pro" w:cs="Avenir Next LT Pro"/>
            <w:sz w:val="24"/>
            <w:szCs w:val="24"/>
          </w:rPr>
          <w:t>https://revistas.ucr.ac.cr/index.php/rehmlac/article/view/12154/11429</w:t>
        </w:r>
      </w:hyperlink>
      <w:r>
        <w:rPr>
          <w:rStyle w:val="Aucun"/>
          <w:rFonts w:ascii="Avenir Next LT Pro" w:eastAsia="Avenir Next LT Pro" w:hAnsi="Avenir Next LT Pro" w:cs="Avenir Next LT Pro"/>
          <w:sz w:val="24"/>
          <w:szCs w:val="24"/>
        </w:rPr>
        <w:t>.</w:t>
      </w:r>
    </w:p>
    <w:p w14:paraId="6AA3439A" w14:textId="6D047919" w:rsidR="007C48C6" w:rsidRDefault="00C360C7" w:rsidP="000702D0">
      <w:pPr>
        <w:pStyle w:val="CorpsA"/>
        <w:spacing w:line="24" w:lineRule="atLeast"/>
        <w:jc w:val="both"/>
        <w:rPr>
          <w:rStyle w:val="Aucun"/>
          <w:rFonts w:ascii="Avenir Next LT Pro" w:eastAsia="Avenir Next LT Pro" w:hAnsi="Avenir Next LT Pro" w:cs="Avenir Next LT Pro"/>
          <w:sz w:val="24"/>
          <w:szCs w:val="24"/>
          <w:u w:val="single"/>
        </w:rPr>
      </w:pPr>
      <w:r>
        <w:rPr>
          <w:rStyle w:val="Aucun"/>
          <w:rFonts w:ascii="Avenir Next LT Pro" w:eastAsia="Avenir Next LT Pro" w:hAnsi="Avenir Next LT Pro" w:cs="Avenir Next LT Pro"/>
          <w:sz w:val="24"/>
          <w:szCs w:val="24"/>
          <w:u w:val="single"/>
        </w:rPr>
        <w:t>Cours</w:t>
      </w:r>
    </w:p>
    <w:p w14:paraId="146551E6" w14:textId="77777777" w:rsidR="007C48C6" w:rsidRDefault="00C360C7" w:rsidP="000702D0">
      <w:pPr>
        <w:pStyle w:val="CorpsA"/>
        <w:numPr>
          <w:ilvl w:val="0"/>
          <w:numId w:val="18"/>
        </w:numPr>
        <w:spacing w:after="0"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DEGAVRE. Florence. ZANONE. Damien. « Genre et Études de genre, définitions ». Dans </w:t>
      </w:r>
      <w:r>
        <w:rPr>
          <w:rStyle w:val="Aucun"/>
          <w:rFonts w:ascii="Avenir Next LT Pro" w:eastAsia="Avenir Next LT Pro" w:hAnsi="Avenir Next LT Pro" w:cs="Avenir Next LT Pro"/>
          <w:i/>
          <w:iCs/>
          <w:sz w:val="24"/>
          <w:szCs w:val="24"/>
        </w:rPr>
        <w:t>Épistémologies de la recherche en études de genre</w:t>
      </w:r>
      <w:r>
        <w:rPr>
          <w:rStyle w:val="Aucun"/>
          <w:rFonts w:ascii="Avenir Next LT Pro" w:eastAsia="Avenir Next LT Pro" w:hAnsi="Avenir Next LT Pro" w:cs="Avenir Next LT Pro"/>
          <w:sz w:val="24"/>
          <w:szCs w:val="24"/>
        </w:rPr>
        <w:t>. Cours du Master interuniversitaire de spécialisation en études de genre. Université Catholique de Louvain (siè</w:t>
      </w:r>
      <w:r>
        <w:rPr>
          <w:rStyle w:val="Aucun"/>
          <w:rFonts w:ascii="Avenir Next LT Pro" w:eastAsia="Avenir Next LT Pro" w:hAnsi="Avenir Next LT Pro" w:cs="Avenir Next LT Pro"/>
          <w:sz w:val="24"/>
          <w:szCs w:val="24"/>
          <w:lang w:val="pt-PT"/>
        </w:rPr>
        <w:t>ge administratif). Ann</w:t>
      </w:r>
      <w:r>
        <w:rPr>
          <w:rStyle w:val="Aucun"/>
          <w:rFonts w:ascii="Avenir Next LT Pro" w:eastAsia="Avenir Next LT Pro" w:hAnsi="Avenir Next LT Pro" w:cs="Avenir Next LT Pro"/>
          <w:sz w:val="24"/>
          <w:szCs w:val="24"/>
        </w:rPr>
        <w:t>é</w:t>
      </w:r>
      <w:r>
        <w:rPr>
          <w:rStyle w:val="Aucun"/>
          <w:rFonts w:ascii="Avenir Next LT Pro" w:eastAsia="Avenir Next LT Pro" w:hAnsi="Avenir Next LT Pro" w:cs="Avenir Next LT Pro"/>
          <w:sz w:val="24"/>
          <w:szCs w:val="24"/>
          <w:lang w:val="es-ES_tradnl"/>
        </w:rPr>
        <w:t>e acad</w:t>
      </w:r>
      <w:r>
        <w:rPr>
          <w:rStyle w:val="Aucun"/>
          <w:rFonts w:ascii="Avenir Next LT Pro" w:eastAsia="Avenir Next LT Pro" w:hAnsi="Avenir Next LT Pro" w:cs="Avenir Next LT Pro"/>
          <w:sz w:val="24"/>
          <w:szCs w:val="24"/>
        </w:rPr>
        <w:t>émique 2019-2020.</w:t>
      </w:r>
    </w:p>
    <w:p w14:paraId="0E03AE10" w14:textId="77777777" w:rsidR="007C48C6" w:rsidRDefault="00C360C7" w:rsidP="000702D0">
      <w:pPr>
        <w:pStyle w:val="CorpsA"/>
        <w:numPr>
          <w:ilvl w:val="0"/>
          <w:numId w:val="18"/>
        </w:numPr>
        <w:spacing w:line="24" w:lineRule="atLeast"/>
        <w:jc w:val="both"/>
        <w:rPr>
          <w:rFonts w:ascii="Avenir Next LT Pro" w:eastAsia="Avenir Next LT Pro" w:hAnsi="Avenir Next LT Pro" w:cs="Avenir Next LT Pro"/>
          <w:sz w:val="24"/>
          <w:szCs w:val="24"/>
        </w:rPr>
      </w:pPr>
      <w:r>
        <w:rPr>
          <w:rStyle w:val="Aucun"/>
          <w:rFonts w:ascii="Avenir Next LT Pro" w:eastAsia="Avenir Next LT Pro" w:hAnsi="Avenir Next LT Pro" w:cs="Avenir Next LT Pro"/>
          <w:sz w:val="24"/>
          <w:szCs w:val="24"/>
        </w:rPr>
        <w:t xml:space="preserve">GRANDJEAN. Nathalie. </w:t>
      </w:r>
      <w:r>
        <w:rPr>
          <w:rStyle w:val="Aucun"/>
          <w:rFonts w:ascii="Avenir Next LT Pro" w:eastAsia="Avenir Next LT Pro" w:hAnsi="Avenir Next LT Pro" w:cs="Avenir Next LT Pro"/>
          <w:i/>
          <w:iCs/>
          <w:sz w:val="24"/>
          <w:szCs w:val="24"/>
        </w:rPr>
        <w:t>Philosophies féministes et de genre</w:t>
      </w:r>
      <w:r>
        <w:rPr>
          <w:rStyle w:val="Aucun"/>
          <w:rFonts w:ascii="Avenir Next LT Pro" w:eastAsia="Avenir Next LT Pro" w:hAnsi="Avenir Next LT Pro" w:cs="Avenir Next LT Pro"/>
          <w:sz w:val="24"/>
          <w:szCs w:val="24"/>
        </w:rPr>
        <w:t>. Cours du Master interuniversitaire de spécialisation en études de genre. Université Catholique de Louvain (siè</w:t>
      </w:r>
      <w:r>
        <w:rPr>
          <w:rStyle w:val="Aucun"/>
          <w:rFonts w:ascii="Avenir Next LT Pro" w:eastAsia="Avenir Next LT Pro" w:hAnsi="Avenir Next LT Pro" w:cs="Avenir Next LT Pro"/>
          <w:sz w:val="24"/>
          <w:szCs w:val="24"/>
          <w:lang w:val="pt-PT"/>
        </w:rPr>
        <w:t>ge administratif). Ann</w:t>
      </w:r>
      <w:r>
        <w:rPr>
          <w:rStyle w:val="Aucun"/>
          <w:rFonts w:ascii="Avenir Next LT Pro" w:eastAsia="Avenir Next LT Pro" w:hAnsi="Avenir Next LT Pro" w:cs="Avenir Next LT Pro"/>
          <w:sz w:val="24"/>
          <w:szCs w:val="24"/>
        </w:rPr>
        <w:t>é</w:t>
      </w:r>
      <w:r>
        <w:rPr>
          <w:rStyle w:val="Aucun"/>
          <w:rFonts w:ascii="Avenir Next LT Pro" w:eastAsia="Avenir Next LT Pro" w:hAnsi="Avenir Next LT Pro" w:cs="Avenir Next LT Pro"/>
          <w:sz w:val="24"/>
          <w:szCs w:val="24"/>
          <w:lang w:val="es-ES_tradnl"/>
        </w:rPr>
        <w:t>e acad</w:t>
      </w:r>
      <w:r>
        <w:rPr>
          <w:rStyle w:val="Aucun"/>
          <w:rFonts w:ascii="Avenir Next LT Pro" w:eastAsia="Avenir Next LT Pro" w:hAnsi="Avenir Next LT Pro" w:cs="Avenir Next LT Pro"/>
          <w:sz w:val="24"/>
          <w:szCs w:val="24"/>
        </w:rPr>
        <w:t>émique 2019-2020.</w:t>
      </w:r>
    </w:p>
    <w:sectPr w:rsidR="007C48C6">
      <w:headerReference w:type="default" r:id="rId13"/>
      <w:footerReference w:type="default" r:id="rId14"/>
      <w:headerReference w:type="first" r:id="rId15"/>
      <w:footerReference w:type="first" r:id="rId16"/>
      <w:pgSz w:w="11900" w:h="16840"/>
      <w:pgMar w:top="1417" w:right="1417" w:bottom="1135"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1134" w14:textId="77777777" w:rsidR="001A5850" w:rsidRDefault="001A5850">
      <w:r>
        <w:separator/>
      </w:r>
    </w:p>
  </w:endnote>
  <w:endnote w:type="continuationSeparator" w:id="0">
    <w:p w14:paraId="60FD1EBA" w14:textId="77777777" w:rsidR="001A5850" w:rsidRDefault="001A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w:altName w:val="Avenir Next LT Pro"/>
    <w:charset w:val="00"/>
    <w:family w:val="swiss"/>
    <w:pitch w:val="variable"/>
    <w:sig w:usb0="800000EF" w:usb1="5000204A" w:usb2="00000000" w:usb3="00000000" w:csb0="00000093" w:csb1="00000000"/>
  </w:font>
  <w:font w:name="STZhongsong">
    <w:charset w:val="86"/>
    <w:family w:val="auto"/>
    <w:pitch w:val="variable"/>
    <w:sig w:usb0="00000287" w:usb1="080F0000" w:usb2="00000010" w:usb3="00000000" w:csb0="0004009F" w:csb1="00000000"/>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0617" w14:textId="191A6FF2" w:rsidR="007C48C6" w:rsidRDefault="00C360C7">
    <w:pPr>
      <w:pStyle w:val="CorpsA"/>
      <w:tabs>
        <w:tab w:val="center" w:pos="4536"/>
        <w:tab w:val="right" w:pos="9046"/>
      </w:tabs>
      <w:spacing w:after="0" w:line="240" w:lineRule="auto"/>
      <w:jc w:val="right"/>
    </w:pPr>
    <w:r>
      <w:rPr>
        <w:rStyle w:val="Aucun"/>
      </w:rPr>
      <w:fldChar w:fldCharType="begin"/>
    </w:r>
    <w:r>
      <w:rPr>
        <w:rStyle w:val="Aucun"/>
      </w:rPr>
      <w:instrText xml:space="preserve"> PAGE </w:instrText>
    </w:r>
    <w:r>
      <w:rPr>
        <w:rStyle w:val="Aucun"/>
      </w:rPr>
      <w:fldChar w:fldCharType="separate"/>
    </w:r>
    <w:r w:rsidR="00DC5E08">
      <w:rPr>
        <w:rStyle w:val="Aucun"/>
        <w:noProof/>
      </w:rPr>
      <w:t>1</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0769" w14:textId="77777777" w:rsidR="007C48C6" w:rsidRDefault="007C48C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F1A" w14:textId="77777777" w:rsidR="001A5850" w:rsidRDefault="001A5850">
      <w:r>
        <w:separator/>
      </w:r>
    </w:p>
  </w:footnote>
  <w:footnote w:type="continuationSeparator" w:id="0">
    <w:p w14:paraId="2BA3EDD6" w14:textId="77777777" w:rsidR="001A5850" w:rsidRDefault="001A5850">
      <w:r>
        <w:continuationSeparator/>
      </w:r>
    </w:p>
  </w:footnote>
  <w:footnote w:type="continuationNotice" w:id="1">
    <w:p w14:paraId="42637588" w14:textId="77777777" w:rsidR="001A5850" w:rsidRDefault="001A5850"/>
  </w:footnote>
  <w:footnote w:id="2">
    <w:p w14:paraId="2E32F978"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RÉVAUGER. Cé</w:t>
      </w:r>
      <w:r>
        <w:rPr>
          <w:rStyle w:val="Aucun"/>
          <w:sz w:val="20"/>
          <w:szCs w:val="20"/>
          <w:lang w:val="it-IT"/>
        </w:rPr>
        <w:t xml:space="preserve">cile. </w:t>
      </w:r>
      <w:r>
        <w:rPr>
          <w:rStyle w:val="Aucun"/>
          <w:sz w:val="20"/>
          <w:szCs w:val="20"/>
        </w:rPr>
        <w:t>La longue marche des franc-maçonnes. France, Grande-Bretagne, États-Unis. Éditions Dervy. Paris. 2018. P° 8.</w:t>
      </w:r>
    </w:p>
  </w:footnote>
  <w:footnote w:id="3">
    <w:p w14:paraId="7499417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AIMÉ</w:t>
      </w:r>
      <w:r>
        <w:rPr>
          <w:rStyle w:val="Aucun"/>
          <w:sz w:val="20"/>
          <w:szCs w:val="20"/>
          <w:lang w:val="it-IT"/>
        </w:rPr>
        <w:t xml:space="preserve">. Magali. </w:t>
      </w:r>
      <w:r>
        <w:rPr>
          <w:rStyle w:val="Aucun"/>
          <w:sz w:val="20"/>
          <w:szCs w:val="20"/>
        </w:rPr>
        <w:t>Femme et franc-maçonne. Paroles d’apprenties, silences de compagnonnes. Éditions Dervy. France. 2012. P° 18.</w:t>
      </w:r>
    </w:p>
  </w:footnote>
  <w:footnote w:id="4">
    <w:p w14:paraId="36706584"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BRYON-PORTET. Céline. KELLER. Daniel. « Une utopie de la reliance pour réenchanter le monde. La triple alliance : se relier à soi, aux autres et au monde ». Dans L’utopie maçonnique. Améliorer l’homme et la société. Éditions Dervy. Paris. 2015. Pp. 57 – 106.</w:t>
      </w:r>
    </w:p>
  </w:footnote>
  <w:footnote w:id="5">
    <w:p w14:paraId="10F34E4D"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SCHREIBER. Jean-Philippe. Les formes contemporaines de l'antimaçonnisme : Sciences des religions. Editions de l'Université de Bruxelles. Coll. « Problèmes d’histoire des religions ». Bruxelles. 228 pages.</w:t>
      </w:r>
    </w:p>
  </w:footnote>
  <w:footnote w:id="6">
    <w:p w14:paraId="610F8F2D"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BRYON-PORTET. Céline. « Les évolutions communicationnelles de la franc-maçonnerie : du mutisme à la médiatisation ? ». </w:t>
      </w:r>
      <w:r w:rsidRPr="00DC5E08">
        <w:rPr>
          <w:rStyle w:val="Aucun"/>
          <w:rFonts w:ascii="Calibri" w:hAnsi="Calibri"/>
          <w:lang w:val="fr-BE"/>
        </w:rPr>
        <w:t>Dans Communication &amp; langages. Vol. 164. N° 2. 2010. Pp. 99 – 115.</w:t>
      </w:r>
    </w:p>
  </w:footnote>
  <w:footnote w:id="7">
    <w:p w14:paraId="2CF49BD2"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Passage originel : « La franc-maçonnerie ne se contentait pas d’énoncer de belles idées en insistant sur l’</w:t>
      </w:r>
      <w:r>
        <w:rPr>
          <w:rStyle w:val="Aucun"/>
          <w:sz w:val="20"/>
          <w:szCs w:val="20"/>
          <w:lang w:val="it-IT"/>
        </w:rPr>
        <w:t>universalit</w:t>
      </w:r>
      <w:r>
        <w:rPr>
          <w:rStyle w:val="Aucun"/>
          <w:sz w:val="20"/>
          <w:szCs w:val="20"/>
        </w:rPr>
        <w:t>é du genre humain. Elle rendait concrètement possible l’interculturalisme et par là même bouleversait en profondeur une culture foncièrement cloisonnée : brassage social, ethnique et religieux »</w:t>
      </w:r>
      <w:r>
        <w:rPr>
          <w:rStyle w:val="Aucun"/>
          <w:sz w:val="20"/>
          <w:szCs w:val="20"/>
          <w:lang w:val="da-DK"/>
        </w:rPr>
        <w:t>. Ibid. P</w:t>
      </w:r>
      <w:r>
        <w:rPr>
          <w:rStyle w:val="Aucun"/>
          <w:sz w:val="20"/>
          <w:szCs w:val="20"/>
        </w:rPr>
        <w:t xml:space="preserve">° 181. </w:t>
      </w:r>
    </w:p>
  </w:footnote>
  <w:footnote w:id="8">
    <w:p w14:paraId="3F0AA56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RÉVAUGER. Cécile. La longue marche des franc-maçonnes. France, Grande-Bretagne, États-Unis. É</w:t>
      </w:r>
      <w:r>
        <w:rPr>
          <w:rStyle w:val="Aucun"/>
          <w:sz w:val="20"/>
          <w:szCs w:val="20"/>
          <w:lang w:val="pt-PT"/>
        </w:rPr>
        <w:t>ditions Dervy. Paris. 2018. 182 pages.</w:t>
      </w:r>
    </w:p>
  </w:footnote>
  <w:footnote w:id="9">
    <w:p w14:paraId="1678194B"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Passage originel : « Le Droit Humain (première loge mixte fondée en 1892) a toujours refusé de féminiser les titres. Quant aux obédiences mixtes anglaises et américaines, pour compenser l’absence de masculin et de féminin dans la langue anglaise, elles ont tenu à afficher l’absence de distinction de genre en englobant les frères et sœurs sous un vocable unique, naturellement celui de « brother » […]. Cependant, comme par hasard, c’est le titre de « frère » qui fut retenu et non celui de « sœur » pour désigner l’ensemble des membres. A l’heure où la plus grande obédience masculine française a fait le pas d’accepter des sœurs, il ne serait pas inconcevable qu’un pas de plus soit franchi vers la mixité, et que les fonctions soient féminisées. Quand plusieurs frères, ainsi que certaines sœurs, s’y opposent violemment, d’autres disent qu’</w:t>
      </w:r>
      <w:r>
        <w:rPr>
          <w:rStyle w:val="Aucun"/>
          <w:sz w:val="20"/>
          <w:szCs w:val="20"/>
          <w:lang w:val="it-IT"/>
        </w:rPr>
        <w:t>il s</w:t>
      </w:r>
      <w:r>
        <w:rPr>
          <w:rStyle w:val="Aucun"/>
          <w:sz w:val="20"/>
          <w:szCs w:val="20"/>
        </w:rPr>
        <w:t>’agit d’un point détail, qui les laisse indifférents. Ici tout est symbole, mais justement ! Lorsqu’</w:t>
      </w:r>
      <w:r>
        <w:rPr>
          <w:rStyle w:val="Aucun"/>
          <w:sz w:val="20"/>
          <w:szCs w:val="20"/>
          <w:lang w:val="it-IT"/>
        </w:rPr>
        <w:t>on s</w:t>
      </w:r>
      <w:r>
        <w:rPr>
          <w:rStyle w:val="Aucun"/>
          <w:sz w:val="20"/>
          <w:szCs w:val="20"/>
        </w:rPr>
        <w:t>’inté</w:t>
      </w:r>
      <w:r>
        <w:rPr>
          <w:rStyle w:val="Aucun"/>
          <w:sz w:val="20"/>
          <w:szCs w:val="20"/>
          <w:lang w:val="pt-PT"/>
        </w:rPr>
        <w:t>resse de pr</w:t>
      </w:r>
      <w:r>
        <w:rPr>
          <w:rStyle w:val="Aucun"/>
          <w:sz w:val="20"/>
          <w:szCs w:val="20"/>
        </w:rPr>
        <w:t>ès au débat sur la question de la féminisation des titres, on s’</w:t>
      </w:r>
      <w:r>
        <w:rPr>
          <w:rStyle w:val="Aucun"/>
          <w:sz w:val="20"/>
          <w:szCs w:val="20"/>
          <w:lang w:val="it-IT"/>
        </w:rPr>
        <w:t>aper</w:t>
      </w:r>
      <w:r>
        <w:rPr>
          <w:rStyle w:val="Aucun"/>
          <w:sz w:val="20"/>
          <w:szCs w:val="20"/>
        </w:rPr>
        <w:t>çoit que c’est l’arbre qui cache la forêt, et qu’</w:t>
      </w:r>
      <w:r>
        <w:rPr>
          <w:rStyle w:val="Aucun"/>
          <w:sz w:val="20"/>
          <w:szCs w:val="20"/>
          <w:lang w:val="it-IT"/>
        </w:rPr>
        <w:t>il s</w:t>
      </w:r>
      <w:r>
        <w:rPr>
          <w:rStyle w:val="Aucun"/>
          <w:sz w:val="20"/>
          <w:szCs w:val="20"/>
        </w:rPr>
        <w:t>’agit en fait d’</w:t>
      </w:r>
      <w:r>
        <w:rPr>
          <w:rStyle w:val="Aucun"/>
          <w:sz w:val="20"/>
          <w:szCs w:val="20"/>
          <w:lang w:val="it-IT"/>
        </w:rPr>
        <w:t>un probl</w:t>
      </w:r>
      <w:r>
        <w:rPr>
          <w:rStyle w:val="Aucun"/>
          <w:sz w:val="20"/>
          <w:szCs w:val="20"/>
        </w:rPr>
        <w:t>ème de fond ». Ibid. Pp. 115 – 116 / 116 – 118.</w:t>
      </w:r>
    </w:p>
  </w:footnote>
  <w:footnote w:id="10">
    <w:p w14:paraId="186F008E"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sz w:val="20"/>
          <w:szCs w:val="20"/>
          <w:lang w:val="da-DK"/>
        </w:rPr>
        <w:t>Ibid</w:t>
      </w:r>
      <w:r>
        <w:rPr>
          <w:rStyle w:val="Aucun"/>
          <w:sz w:val="20"/>
          <w:szCs w:val="20"/>
        </w:rPr>
        <w:t xml:space="preserve">. Pp. 39 – 87.  </w:t>
      </w:r>
    </w:p>
  </w:footnote>
  <w:footnote w:id="11">
    <w:p w14:paraId="757504CD"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sz w:val="20"/>
          <w:szCs w:val="20"/>
          <w:lang w:val="pt-PT"/>
        </w:rPr>
        <w:t>Ibid.</w:t>
      </w:r>
      <w:r>
        <w:rPr>
          <w:rStyle w:val="Aucun"/>
          <w:sz w:val="20"/>
          <w:szCs w:val="20"/>
        </w:rPr>
        <w:t xml:space="preserve"> P° 19. </w:t>
      </w:r>
    </w:p>
  </w:footnote>
  <w:footnote w:id="12">
    <w:p w14:paraId="254615AD"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AIMÉ</w:t>
      </w:r>
      <w:r>
        <w:rPr>
          <w:rStyle w:val="Aucun"/>
          <w:sz w:val="20"/>
          <w:szCs w:val="20"/>
          <w:lang w:val="it-IT"/>
        </w:rPr>
        <w:t xml:space="preserve">. Magali. </w:t>
      </w:r>
      <w:r>
        <w:rPr>
          <w:rStyle w:val="Aucun"/>
          <w:sz w:val="20"/>
          <w:szCs w:val="20"/>
        </w:rPr>
        <w:t>Femme et franc-maçonne. Paroles d’apprenties, silences de compagnonnes. Éditions Dervy. France. 2012. P° 19.</w:t>
      </w:r>
    </w:p>
  </w:footnote>
  <w:footnote w:id="13">
    <w:p w14:paraId="0CBA423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sz w:val="20"/>
          <w:szCs w:val="20"/>
          <w:lang w:val="da-DK"/>
        </w:rPr>
        <w:t>Ibid</w:t>
      </w:r>
      <w:r>
        <w:rPr>
          <w:rStyle w:val="Aucun"/>
          <w:sz w:val="20"/>
          <w:szCs w:val="20"/>
          <w:lang w:val="pt-PT"/>
        </w:rPr>
        <w:t>. 136 pages.</w:t>
      </w:r>
    </w:p>
  </w:footnote>
  <w:footnote w:id="14">
    <w:p w14:paraId="608B5D45"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HECQ. Françoise. « Féminisme et Franc-maçonnerie ». Dans L’Université des Femmes. [En ligne]. Publié en dé</w:t>
      </w:r>
      <w:r>
        <w:rPr>
          <w:rStyle w:val="Aucun"/>
          <w:sz w:val="20"/>
          <w:szCs w:val="20"/>
          <w:lang w:val="it-IT"/>
        </w:rPr>
        <w:t>cembre 2007. Consult</w:t>
      </w:r>
      <w:r>
        <w:rPr>
          <w:rStyle w:val="Aucun"/>
          <w:sz w:val="20"/>
          <w:szCs w:val="20"/>
        </w:rPr>
        <w:t xml:space="preserve">é le 7 juin 2020. Disponible sur : </w:t>
      </w:r>
      <w:r>
        <w:rPr>
          <w:rStyle w:val="Aucun"/>
          <w:sz w:val="20"/>
          <w:szCs w:val="20"/>
          <w:u w:val="single"/>
        </w:rPr>
        <w:t>file:///C:/Users/Hello/Downloads/an15_2007_feminismefrancmaconnerie.pdf</w:t>
      </w:r>
      <w:r>
        <w:rPr>
          <w:rStyle w:val="Aucun"/>
          <w:sz w:val="20"/>
          <w:szCs w:val="20"/>
        </w:rPr>
        <w:t>.</w:t>
      </w:r>
    </w:p>
  </w:footnote>
  <w:footnote w:id="15">
    <w:p w14:paraId="5D8614B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DEGAVRE. Florence. ZANONE. Damien. « Genre et Études de genre, définitions ». Dans Épistémologies de la recherche en études de genre. Cours du Master interuniversitaire de spécialisation en études de genre. Université Catholique de Louvain (siè</w:t>
      </w:r>
      <w:r>
        <w:rPr>
          <w:rStyle w:val="Aucun"/>
          <w:sz w:val="20"/>
          <w:szCs w:val="20"/>
          <w:lang w:val="pt-PT"/>
        </w:rPr>
        <w:t>ge administratif). Ann</w:t>
      </w:r>
      <w:r>
        <w:rPr>
          <w:rStyle w:val="Aucun"/>
          <w:sz w:val="20"/>
          <w:szCs w:val="20"/>
        </w:rPr>
        <w:t>é</w:t>
      </w:r>
      <w:r>
        <w:rPr>
          <w:rStyle w:val="Aucun"/>
          <w:sz w:val="20"/>
          <w:szCs w:val="20"/>
          <w:lang w:val="es-ES_tradnl"/>
        </w:rPr>
        <w:t>e acad</w:t>
      </w:r>
      <w:r>
        <w:rPr>
          <w:rStyle w:val="Aucun"/>
          <w:sz w:val="20"/>
          <w:szCs w:val="20"/>
        </w:rPr>
        <w:t>émique 2019-2020.</w:t>
      </w:r>
    </w:p>
  </w:footnote>
  <w:footnote w:id="16">
    <w:p w14:paraId="7BD61CA7"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RÉVAUGER. Cé</w:t>
      </w:r>
      <w:r>
        <w:rPr>
          <w:rStyle w:val="Aucun"/>
          <w:sz w:val="20"/>
          <w:szCs w:val="20"/>
          <w:lang w:val="it-IT"/>
        </w:rPr>
        <w:t xml:space="preserve">cile. </w:t>
      </w:r>
      <w:r>
        <w:rPr>
          <w:rStyle w:val="Aucun"/>
          <w:sz w:val="20"/>
          <w:szCs w:val="20"/>
        </w:rPr>
        <w:t>La longue marche des franc-maçonnes. France, Grande-Bretagne, États-Unis. Éditions Dervy. Paris. 2018. P° 8.</w:t>
      </w:r>
    </w:p>
  </w:footnote>
  <w:footnote w:id="17">
    <w:p w14:paraId="601620E3"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it-IT"/>
        </w:rPr>
        <w:t xml:space="preserve"> HARAWAY. Donna. </w:t>
      </w:r>
      <w:r>
        <w:rPr>
          <w:rStyle w:val="Aucun"/>
          <w:sz w:val="20"/>
          <w:szCs w:val="20"/>
        </w:rPr>
        <w:t xml:space="preserve">« Savoirs situés : question de la science dans le féminisme et privilège de la perspective partielle ». Dans </w:t>
      </w:r>
      <w:r>
        <w:rPr>
          <w:rStyle w:val="Aucun"/>
          <w:sz w:val="20"/>
          <w:szCs w:val="20"/>
          <w:lang w:val="pt-PT"/>
        </w:rPr>
        <w:t>Ferbos.jeanfrancois.free.fr</w:t>
      </w:r>
      <w:r>
        <w:rPr>
          <w:rStyle w:val="Aucun"/>
          <w:sz w:val="20"/>
          <w:szCs w:val="20"/>
        </w:rPr>
        <w:t xml:space="preserve">. [En ligne]. Publié </w:t>
      </w:r>
      <w:r>
        <w:rPr>
          <w:rStyle w:val="Aucun"/>
          <w:sz w:val="20"/>
          <w:szCs w:val="20"/>
          <w:lang w:val="it-IT"/>
        </w:rPr>
        <w:t>en 20O7. Consult</w:t>
      </w:r>
      <w:r>
        <w:rPr>
          <w:rStyle w:val="Aucun"/>
          <w:sz w:val="20"/>
          <w:szCs w:val="20"/>
        </w:rPr>
        <w:t xml:space="preserve">é le 21 avril 2020. Disponible sur : </w:t>
      </w:r>
      <w:hyperlink r:id="rId1" w:history="1">
        <w:r>
          <w:rPr>
            <w:rStyle w:val="Hyperlink0"/>
            <w:sz w:val="20"/>
            <w:szCs w:val="20"/>
          </w:rPr>
          <w:t>http://ferbos.jeanfrancois.free.fr/psychanalyse-et-creation/IMG/pdf/4_savoirs_situes_8.pdf</w:t>
        </w:r>
      </w:hyperlink>
      <w:r>
        <w:rPr>
          <w:rStyle w:val="Aucun"/>
          <w:sz w:val="20"/>
          <w:szCs w:val="20"/>
        </w:rPr>
        <w:t>.</w:t>
      </w:r>
    </w:p>
  </w:footnote>
  <w:footnote w:id="18">
    <w:p w14:paraId="4BF885CC"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Une théoricienne et pionnière du cyberféminisme. </w:t>
      </w:r>
    </w:p>
  </w:footnote>
  <w:footnote w:id="19">
    <w:p w14:paraId="1831BB14"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lang w:val="fr-FR"/>
        </w:rPr>
        <w:t xml:space="preserve"> </w:t>
      </w:r>
      <w:r>
        <w:rPr>
          <w:rStyle w:val="Aucun"/>
          <w:lang w:val="it-IT"/>
        </w:rPr>
        <w:t xml:space="preserve">HARAWAY. Donna. </w:t>
      </w:r>
      <w:r>
        <w:rPr>
          <w:rStyle w:val="Aucun"/>
          <w:lang w:val="fr-FR"/>
        </w:rPr>
        <w:t xml:space="preserve">« Savoirs situés : question de la science dans le féminisme et privilège de la perspective partielle ». Dans </w:t>
      </w:r>
      <w:r>
        <w:rPr>
          <w:rStyle w:val="Aucun"/>
          <w:lang w:val="pt-PT"/>
        </w:rPr>
        <w:t>Ferbos.jeanfrancois.free.fr</w:t>
      </w:r>
      <w:r>
        <w:rPr>
          <w:rStyle w:val="Aucun"/>
          <w:lang w:val="fr-FR"/>
        </w:rPr>
        <w:t xml:space="preserve">. [En ligne]. Publié </w:t>
      </w:r>
      <w:r>
        <w:rPr>
          <w:rStyle w:val="Aucun"/>
          <w:lang w:val="it-IT"/>
        </w:rPr>
        <w:t>en 20O7. Consult</w:t>
      </w:r>
      <w:r>
        <w:rPr>
          <w:rStyle w:val="Aucun"/>
          <w:lang w:val="fr-FR"/>
        </w:rPr>
        <w:t xml:space="preserve">é le 21 avril 2020. Disponible sur : </w:t>
      </w:r>
      <w:hyperlink r:id="rId2" w:history="1">
        <w:r>
          <w:rPr>
            <w:rStyle w:val="Hyperlink1"/>
          </w:rPr>
          <w:t>http://ferbos.jeanfrancois.free.fr/psychanalyse-et-creation/IMG/pdf/4_savoirs_situes_8.pdf</w:t>
        </w:r>
      </w:hyperlink>
      <w:r>
        <w:rPr>
          <w:rStyle w:val="Aucun"/>
          <w:lang w:val="fr-FR"/>
        </w:rPr>
        <w:t>.</w:t>
      </w:r>
    </w:p>
  </w:footnote>
  <w:footnote w:id="20">
    <w:p w14:paraId="46E2AB2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Tiré du mot originel « </w:t>
      </w:r>
      <w:r>
        <w:rPr>
          <w:rStyle w:val="Aucun"/>
          <w:sz w:val="20"/>
          <w:szCs w:val="20"/>
          <w:lang w:val="es-ES_tradnl"/>
        </w:rPr>
        <w:t>sacerdos</w:t>
      </w:r>
      <w:r>
        <w:rPr>
          <w:rStyle w:val="Aucun"/>
          <w:sz w:val="20"/>
          <w:szCs w:val="20"/>
        </w:rPr>
        <w:t> » qui signifie « fonction du prêtre qui pré</w:t>
      </w:r>
      <w:r>
        <w:rPr>
          <w:rStyle w:val="Aucun"/>
          <w:sz w:val="20"/>
          <w:szCs w:val="20"/>
          <w:lang w:val="es-ES_tradnl"/>
        </w:rPr>
        <w:t>sente un caract</w:t>
      </w:r>
      <w:r>
        <w:rPr>
          <w:rStyle w:val="Aucun"/>
          <w:sz w:val="20"/>
          <w:szCs w:val="20"/>
        </w:rPr>
        <w:t>ère particulièrement respectable en raison du dévouement à l'égard d'autrui qu'elle exige ». Le terme est « adjectivisé », détourné, dans ce travail pour relever de manière, certes très ironique, le caractère quasiment sacré, valorisable et valorisé et donc hautement recommandé de la prétendue objectivité scientifique. « </w:t>
      </w:r>
      <w:r>
        <w:rPr>
          <w:rStyle w:val="Aucun"/>
          <w:sz w:val="20"/>
          <w:szCs w:val="20"/>
          <w:lang w:val="es-ES_tradnl"/>
        </w:rPr>
        <w:t xml:space="preserve">Sacerdoce </w:t>
      </w:r>
      <w:r>
        <w:rPr>
          <w:rStyle w:val="Aucun"/>
          <w:sz w:val="20"/>
          <w:szCs w:val="20"/>
        </w:rPr>
        <w:t xml:space="preserve">». Dans </w:t>
      </w:r>
      <w:r>
        <w:rPr>
          <w:rStyle w:val="Aucun"/>
          <w:sz w:val="20"/>
          <w:szCs w:val="20"/>
          <w:lang w:val="pt-PT"/>
        </w:rPr>
        <w:t>Larousse.fr.</w:t>
      </w:r>
      <w:r>
        <w:rPr>
          <w:rStyle w:val="Aucun"/>
          <w:sz w:val="20"/>
          <w:szCs w:val="20"/>
        </w:rPr>
        <w:t xml:space="preserve"> [En ligne]. Consulté le 9 juin 2020. Disponible sur : </w:t>
      </w:r>
      <w:hyperlink r:id="rId3" w:history="1">
        <w:r>
          <w:rPr>
            <w:rStyle w:val="Hyperlink0"/>
            <w:sz w:val="20"/>
            <w:szCs w:val="20"/>
          </w:rPr>
          <w:t>https://www.larousse.fr/dictionnaires/francais/sacerdoce/70425</w:t>
        </w:r>
      </w:hyperlink>
      <w:r>
        <w:rPr>
          <w:rStyle w:val="Aucun"/>
          <w:sz w:val="20"/>
          <w:szCs w:val="20"/>
        </w:rPr>
        <w:t xml:space="preserve">. </w:t>
      </w:r>
    </w:p>
  </w:footnote>
  <w:footnote w:id="21">
    <w:p w14:paraId="00CDF768"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it-IT"/>
        </w:rPr>
        <w:t xml:space="preserve"> HARAWAY. Donna. </w:t>
      </w:r>
      <w:r>
        <w:rPr>
          <w:rStyle w:val="Aucun"/>
          <w:sz w:val="20"/>
          <w:szCs w:val="20"/>
        </w:rPr>
        <w:t xml:space="preserve">« Savoirs situés : question de la science dans le féminisme et privilège de la perspective partielle ». Dans </w:t>
      </w:r>
      <w:r>
        <w:rPr>
          <w:rStyle w:val="Aucun"/>
          <w:sz w:val="20"/>
          <w:szCs w:val="20"/>
          <w:lang w:val="pt-PT"/>
        </w:rPr>
        <w:t>Ferbos.jeanfrancois.free.fr</w:t>
      </w:r>
      <w:r>
        <w:rPr>
          <w:rStyle w:val="Aucun"/>
          <w:sz w:val="20"/>
          <w:szCs w:val="20"/>
        </w:rPr>
        <w:t xml:space="preserve">. [En ligne]. Publié </w:t>
      </w:r>
      <w:r>
        <w:rPr>
          <w:rStyle w:val="Aucun"/>
          <w:sz w:val="20"/>
          <w:szCs w:val="20"/>
          <w:lang w:val="it-IT"/>
        </w:rPr>
        <w:t>en 20O7. Consult</w:t>
      </w:r>
      <w:r>
        <w:rPr>
          <w:rStyle w:val="Aucun"/>
          <w:sz w:val="20"/>
          <w:szCs w:val="20"/>
        </w:rPr>
        <w:t xml:space="preserve">é le 21 avril 2020. Disponible sur : </w:t>
      </w:r>
      <w:hyperlink r:id="rId4" w:history="1">
        <w:r>
          <w:rPr>
            <w:rStyle w:val="Hyperlink0"/>
            <w:sz w:val="20"/>
            <w:szCs w:val="20"/>
          </w:rPr>
          <w:t>http://ferbos.jeanfrancois.free.fr/psychanalyse-et-creation/IMG/pdf/4_savoirs_situes_8.pdf</w:t>
        </w:r>
      </w:hyperlink>
      <w:r>
        <w:rPr>
          <w:rStyle w:val="Aucun"/>
          <w:sz w:val="20"/>
          <w:szCs w:val="20"/>
        </w:rPr>
        <w:t>.</w:t>
      </w:r>
    </w:p>
  </w:footnote>
  <w:footnote w:id="22">
    <w:p w14:paraId="7898EF4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sz w:val="20"/>
          <w:szCs w:val="20"/>
          <w:lang w:val="pt-PT"/>
        </w:rPr>
        <w:t>Ibid.</w:t>
      </w:r>
      <w:r>
        <w:rPr>
          <w:rStyle w:val="Aucun"/>
          <w:sz w:val="20"/>
          <w:szCs w:val="20"/>
        </w:rPr>
        <w:t xml:space="preserve"> </w:t>
      </w:r>
    </w:p>
  </w:footnote>
  <w:footnote w:id="23">
    <w:p w14:paraId="1E204DDD"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es-ES_tradnl"/>
        </w:rPr>
        <w:t xml:space="preserve"> Que l</w:t>
      </w:r>
      <w:r>
        <w:rPr>
          <w:rStyle w:val="Aucun"/>
          <w:sz w:val="20"/>
          <w:szCs w:val="20"/>
        </w:rPr>
        <w:t>’on pourrait tout à fait transposer aux fameuses Lumières du XVIII</w:t>
      </w:r>
      <w:r>
        <w:rPr>
          <w:rStyle w:val="Aucun"/>
          <w:sz w:val="20"/>
          <w:szCs w:val="20"/>
          <w:vertAlign w:val="superscript"/>
        </w:rPr>
        <w:t>e</w:t>
      </w:r>
      <w:r>
        <w:rPr>
          <w:rStyle w:val="Aucun"/>
          <w:sz w:val="20"/>
          <w:szCs w:val="20"/>
        </w:rPr>
        <w:t xml:space="preserve"> siè</w:t>
      </w:r>
      <w:r>
        <w:rPr>
          <w:rStyle w:val="Aucun"/>
          <w:sz w:val="20"/>
          <w:szCs w:val="20"/>
          <w:lang w:val="it-IT"/>
        </w:rPr>
        <w:t xml:space="preserve">cle. </w:t>
      </w:r>
    </w:p>
  </w:footnote>
  <w:footnote w:id="24">
    <w:p w14:paraId="5857D8D9"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STOUVENEL. Victor (trad.). L’utopie de Thomas Morus. Paulin Libraire – Éditeur. Paris. 1842. 224 pages. </w:t>
      </w:r>
    </w:p>
  </w:footnote>
  <w:footnote w:id="25">
    <w:p w14:paraId="3D26D433"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it-IT"/>
        </w:rPr>
        <w:t xml:space="preserve"> RUYER. Raymond.</w:t>
      </w:r>
      <w:r>
        <w:rPr>
          <w:rStyle w:val="Aucun"/>
          <w:rFonts w:ascii="Calibri" w:hAnsi="Calibri"/>
          <w:lang w:val="fr-FR"/>
        </w:rPr>
        <w:t xml:space="preserve"> </w:t>
      </w:r>
      <w:r>
        <w:rPr>
          <w:rStyle w:val="Aucun"/>
          <w:rFonts w:ascii="Calibri" w:hAnsi="Calibri"/>
          <w:lang w:val="it-IT"/>
        </w:rPr>
        <w:t xml:space="preserve">« Chapitre premier : le genre utopique ». Dans L'Utopie et les utopies. Éditeur « Gérard Monfort ». 1988 [1950]. P° 3. </w:t>
      </w:r>
    </w:p>
  </w:footnote>
  <w:footnote w:id="26">
    <w:p w14:paraId="15A77A6D"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w:t>
      </w:r>
      <w:r>
        <w:rPr>
          <w:rStyle w:val="Aucun"/>
          <w:rFonts w:ascii="Calibri" w:hAnsi="Calibri"/>
          <w:lang w:val="it-IT"/>
        </w:rPr>
        <w:t>BRYON-PORTET. Céline. KELLER. Daniel. L’utopie maçonnique. Améliorer l’homme et la société. Éditions Dervy. Paris. 2015. 393 pages.</w:t>
      </w:r>
    </w:p>
  </w:footnote>
  <w:footnote w:id="27">
    <w:p w14:paraId="55106F87"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FRITSCHER. Frédéric. « L’utopie maçonnique ». Dans La chaîne d'union. </w:t>
      </w:r>
      <w:r w:rsidRPr="00DC5E08">
        <w:rPr>
          <w:rStyle w:val="Aucun"/>
          <w:rFonts w:ascii="Calibri" w:hAnsi="Calibri"/>
          <w:lang w:val="fr-BE"/>
        </w:rPr>
        <w:t>Vol. 72. N° 2. 2015. Pp. 3 – 3.</w:t>
      </w:r>
    </w:p>
  </w:footnote>
  <w:footnote w:id="28">
    <w:p w14:paraId="72937644"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LECORDIER. Yves. « L’utopie maçonnique de Céline Bryon-Portet et Daniel Keller ». </w:t>
      </w:r>
      <w:r w:rsidRPr="00DC5E08">
        <w:rPr>
          <w:rStyle w:val="Aucun"/>
          <w:rFonts w:ascii="Calibri" w:hAnsi="Calibri"/>
          <w:lang w:val="fr-BE"/>
        </w:rPr>
        <w:t>Dans Humanisme. Vol. 307. N° 2. 2015. Pp. 86 – 87.</w:t>
      </w:r>
    </w:p>
  </w:footnote>
  <w:footnote w:id="29">
    <w:p w14:paraId="1E2D01F2"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FRITSCHER. Frédéric. Loc. cit. </w:t>
      </w:r>
    </w:p>
  </w:footnote>
  <w:footnote w:id="30">
    <w:p w14:paraId="3FB0627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NAUDON. Paul. Histoire générale de la Franc-maçonnerie. Éditions Charles Moreau. Pantin. 2004. 251 pages.</w:t>
      </w:r>
    </w:p>
  </w:footnote>
  <w:footnote w:id="31">
    <w:p w14:paraId="6CBEB9A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Loge : « local, temple, spécialement aménagé où se réunissent les maçons » (définition antérieure) ou « ensemble des maçons d’un atelier ». LIGOU. Daniel. Dictionnaire de la franc-maçonnerie. Presses Universitaires de France. France. [1987] 2006. P° 715. </w:t>
      </w:r>
    </w:p>
  </w:footnote>
  <w:footnote w:id="32">
    <w:p w14:paraId="6BE666D5"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Obédience : « association des loges maçonniques reconnaissant une organisation et une administration commune. Si toutes les loges pratiquent le mê</w:t>
      </w:r>
      <w:r>
        <w:rPr>
          <w:rStyle w:val="Aucun"/>
          <w:sz w:val="20"/>
          <w:szCs w:val="20"/>
          <w:lang w:val="it-IT"/>
        </w:rPr>
        <w:t>me rite, l</w:t>
      </w:r>
      <w:r>
        <w:rPr>
          <w:rStyle w:val="Aucun"/>
          <w:sz w:val="20"/>
          <w:szCs w:val="20"/>
        </w:rPr>
        <w:t xml:space="preserve">’Obédience s’appelle Grande Loge ; si elle en pratique plusieurs, elles forment un Grand Orient ou Fédération de Rites ». </w:t>
      </w:r>
      <w:r>
        <w:rPr>
          <w:rStyle w:val="Aucun"/>
          <w:sz w:val="20"/>
          <w:szCs w:val="20"/>
          <w:lang w:val="da-DK"/>
        </w:rPr>
        <w:t>Ibid</w:t>
      </w:r>
      <w:r>
        <w:rPr>
          <w:rStyle w:val="Aucun"/>
          <w:sz w:val="20"/>
          <w:szCs w:val="20"/>
        </w:rPr>
        <w:t xml:space="preserve">. P° 861. </w:t>
      </w:r>
    </w:p>
  </w:footnote>
  <w:footnote w:id="33">
    <w:p w14:paraId="0103E7C1"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Opératif : « </w:t>
      </w:r>
      <w:r>
        <w:rPr>
          <w:rStyle w:val="Aucun"/>
          <w:rFonts w:ascii="Avenir Book" w:hAnsi="Avenir Book"/>
          <w:sz w:val="20"/>
          <w:szCs w:val="20"/>
        </w:rPr>
        <w:t xml:space="preserve">c’est la Maçonnerie de « métier » qui a précédé </w:t>
      </w:r>
      <w:r>
        <w:rPr>
          <w:rStyle w:val="Aucun"/>
          <w:rFonts w:ascii="Avenir Book" w:hAnsi="Avenir Book"/>
          <w:sz w:val="20"/>
          <w:szCs w:val="20"/>
          <w:lang w:val="it-IT"/>
        </w:rPr>
        <w:t>la Ma</w:t>
      </w:r>
      <w:r>
        <w:rPr>
          <w:rStyle w:val="Aucun"/>
          <w:rFonts w:ascii="Avenir Book" w:hAnsi="Avenir Book"/>
          <w:sz w:val="20"/>
          <w:szCs w:val="20"/>
        </w:rPr>
        <w:t>çonnerie « spéculative » ou « modern »</w:t>
      </w:r>
      <w:r>
        <w:rPr>
          <w:rStyle w:val="Aucun"/>
          <w:sz w:val="20"/>
          <w:szCs w:val="20"/>
        </w:rPr>
        <w:t> »</w:t>
      </w:r>
      <w:r>
        <w:rPr>
          <w:rStyle w:val="Aucun"/>
          <w:sz w:val="20"/>
          <w:szCs w:val="20"/>
          <w:lang w:val="da-DK"/>
        </w:rPr>
        <w:t>. Ibid. P</w:t>
      </w:r>
      <w:r>
        <w:rPr>
          <w:rStyle w:val="Aucun"/>
          <w:sz w:val="20"/>
          <w:szCs w:val="20"/>
        </w:rPr>
        <w:t>° 873.</w:t>
      </w:r>
    </w:p>
  </w:footnote>
  <w:footnote w:id="34">
    <w:p w14:paraId="0DDE79A9"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Spéculatif : « </w:t>
      </w:r>
      <w:r>
        <w:rPr>
          <w:rStyle w:val="Aucun"/>
          <w:rFonts w:ascii="Avenir Book" w:hAnsi="Avenir Book"/>
          <w:sz w:val="20"/>
          <w:szCs w:val="20"/>
        </w:rPr>
        <w:t>il est classique d’opposer la Franc-maçonnerie « opérative », celle des architectes et tailleurs de pierre, et la Maçonnerie « spéculative », c’est-à-dire celle qui ne compte plus désormais que des hommes – sauf de rares exceptions – étrangers aux métiers de la construction</w:t>
      </w:r>
      <w:r>
        <w:rPr>
          <w:rStyle w:val="Aucun"/>
          <w:sz w:val="20"/>
          <w:szCs w:val="20"/>
        </w:rPr>
        <w:t xml:space="preserve"> ». </w:t>
      </w:r>
      <w:r>
        <w:rPr>
          <w:rStyle w:val="Aucun"/>
          <w:rFonts w:ascii="Avenir Book" w:hAnsi="Avenir Book"/>
          <w:sz w:val="20"/>
          <w:szCs w:val="20"/>
          <w:lang w:val="da-DK"/>
        </w:rPr>
        <w:t>Ibid</w:t>
      </w:r>
      <w:r>
        <w:rPr>
          <w:rStyle w:val="Aucun"/>
          <w:sz w:val="20"/>
          <w:szCs w:val="20"/>
        </w:rPr>
        <w:t xml:space="preserve">. P° 1144. </w:t>
      </w:r>
    </w:p>
  </w:footnote>
  <w:footnote w:id="35">
    <w:p w14:paraId="2AEDF1C2"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 Constitutions d'Anderson ». Dans </w:t>
      </w:r>
      <w:r>
        <w:rPr>
          <w:rStyle w:val="Aucun"/>
          <w:rFonts w:ascii="Avenir Book" w:hAnsi="Avenir Book"/>
          <w:sz w:val="20"/>
          <w:szCs w:val="20"/>
          <w:u w:val="single"/>
        </w:rPr>
        <w:t>Misraim3.free.fr</w:t>
      </w:r>
      <w:r>
        <w:rPr>
          <w:rStyle w:val="Aucun"/>
          <w:rFonts w:ascii="Avenir Book" w:hAnsi="Avenir Book"/>
          <w:sz w:val="20"/>
          <w:szCs w:val="20"/>
        </w:rPr>
        <w:t>.</w:t>
      </w:r>
      <w:r>
        <w:rPr>
          <w:rStyle w:val="Aucun"/>
          <w:sz w:val="20"/>
          <w:szCs w:val="20"/>
        </w:rPr>
        <w:t xml:space="preserve"> [En ligne]. Publié </w:t>
      </w:r>
      <w:r>
        <w:rPr>
          <w:rStyle w:val="Aucun"/>
          <w:sz w:val="20"/>
          <w:szCs w:val="20"/>
          <w:lang w:val="it-IT"/>
        </w:rPr>
        <w:t>en 2012. Consult</w:t>
      </w:r>
      <w:r>
        <w:rPr>
          <w:rStyle w:val="Aucun"/>
          <w:sz w:val="20"/>
          <w:szCs w:val="20"/>
        </w:rPr>
        <w:t xml:space="preserve">é le 6 juin 2020. Disponible sur : </w:t>
      </w:r>
      <w:hyperlink r:id="rId5" w:history="1">
        <w:r>
          <w:rPr>
            <w:rStyle w:val="Hyperlink0"/>
            <w:sz w:val="20"/>
            <w:szCs w:val="20"/>
          </w:rPr>
          <w:t>http://misraim3.free.fr/franc-maconnerie/Anderson.pdf</w:t>
        </w:r>
      </w:hyperlink>
      <w:r>
        <w:rPr>
          <w:rStyle w:val="Aucun"/>
          <w:sz w:val="20"/>
          <w:szCs w:val="20"/>
        </w:rPr>
        <w:t>.</w:t>
      </w:r>
    </w:p>
  </w:footnote>
  <w:footnote w:id="36">
    <w:p w14:paraId="056068A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Le plus ancien de ces 125 « Vieux Devoirs » conservés étant le manuscrit « </w:t>
      </w:r>
      <w:r>
        <w:rPr>
          <w:rStyle w:val="Aucun"/>
          <w:sz w:val="20"/>
          <w:szCs w:val="20"/>
          <w:lang w:val="it-IT"/>
        </w:rPr>
        <w:t>Regius</w:t>
      </w:r>
      <w:r>
        <w:rPr>
          <w:rStyle w:val="Aucun"/>
          <w:sz w:val="20"/>
          <w:szCs w:val="20"/>
        </w:rPr>
        <w:t xml:space="preserve"> », daté de 1390. LIGOU. Daniel. </w:t>
      </w:r>
      <w:r>
        <w:rPr>
          <w:rStyle w:val="Aucun"/>
          <w:rFonts w:ascii="Avenir Book" w:hAnsi="Avenir Book"/>
          <w:sz w:val="20"/>
          <w:szCs w:val="20"/>
        </w:rPr>
        <w:t>Dictionnaire de la franc-maçonnerie</w:t>
      </w:r>
      <w:r>
        <w:rPr>
          <w:rStyle w:val="Aucun"/>
          <w:sz w:val="20"/>
          <w:szCs w:val="20"/>
        </w:rPr>
        <w:t xml:space="preserve">. Presses Universitaires de France. France. [1987] 2006. Pp. 870 – 871. </w:t>
      </w:r>
    </w:p>
  </w:footnote>
  <w:footnote w:id="37">
    <w:p w14:paraId="5E9B56D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Le « centre de l’union » est l’un des principes fondateurs érigés dans les </w:t>
      </w:r>
      <w:r>
        <w:rPr>
          <w:rStyle w:val="Aucun"/>
          <w:rFonts w:ascii="Avenir Book" w:hAnsi="Avenir Book"/>
          <w:sz w:val="20"/>
          <w:szCs w:val="20"/>
        </w:rPr>
        <w:t>Constitutions</w:t>
      </w:r>
      <w:r>
        <w:rPr>
          <w:rStyle w:val="Aucun"/>
          <w:sz w:val="20"/>
          <w:szCs w:val="20"/>
        </w:rPr>
        <w:t xml:space="preserve"> d’</w:t>
      </w:r>
      <w:r>
        <w:rPr>
          <w:rStyle w:val="Aucun"/>
          <w:sz w:val="20"/>
          <w:szCs w:val="20"/>
          <w:lang w:val="it-IT"/>
        </w:rPr>
        <w:t>Anderson (1723). Passage originel</w:t>
      </w:r>
      <w:r>
        <w:rPr>
          <w:rStyle w:val="Aucun"/>
          <w:sz w:val="20"/>
          <w:szCs w:val="20"/>
        </w:rPr>
        <w:t> : « </w:t>
      </w:r>
      <w:r>
        <w:rPr>
          <w:rStyle w:val="Aucun"/>
          <w:rFonts w:ascii="Avenir Book" w:hAnsi="Avenir Book"/>
          <w:sz w:val="20"/>
          <w:szCs w:val="20"/>
          <w:lang w:val="it-IT"/>
        </w:rPr>
        <w:t>un Ma</w:t>
      </w:r>
      <w:r>
        <w:rPr>
          <w:rStyle w:val="Aucun"/>
          <w:rFonts w:ascii="Avenir Book" w:hAnsi="Avenir Book"/>
          <w:sz w:val="20"/>
          <w:szCs w:val="20"/>
        </w:rPr>
        <w:t xml:space="preserve">çon est obligé, en vertu de son titre, d’obéir à la loi morale, et « est astreint à » la Religion, sur laquelle tous les hommes sont d’accord […]. D’où </w:t>
      </w:r>
      <w:r>
        <w:rPr>
          <w:rStyle w:val="Aucun"/>
          <w:rFonts w:ascii="Avenir Book" w:hAnsi="Avenir Book"/>
          <w:sz w:val="20"/>
          <w:szCs w:val="20"/>
          <w:lang w:val="it-IT"/>
        </w:rPr>
        <w:t>il s</w:t>
      </w:r>
      <w:r>
        <w:rPr>
          <w:rStyle w:val="Aucun"/>
          <w:rFonts w:ascii="Avenir Book" w:hAnsi="Avenir Book"/>
          <w:sz w:val="20"/>
          <w:szCs w:val="20"/>
        </w:rPr>
        <w:t>’ensuit que la Maçonnerie est le centre de l’union et le moyen de concilier une sincère amitié parmi des personnes qui n’auraient jamais pu sans cela se rendre familières entre elles</w:t>
      </w:r>
      <w:r>
        <w:rPr>
          <w:rStyle w:val="Aucun"/>
          <w:sz w:val="20"/>
          <w:szCs w:val="20"/>
        </w:rPr>
        <w:t xml:space="preserve"> ». P° 207. </w:t>
      </w:r>
    </w:p>
  </w:footnote>
  <w:footnote w:id="38">
    <w:p w14:paraId="086091CD"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it-IT"/>
        </w:rPr>
        <w:t xml:space="preserve"> La tol</w:t>
      </w:r>
      <w:r>
        <w:rPr>
          <w:rStyle w:val="Aucun"/>
          <w:sz w:val="20"/>
          <w:szCs w:val="20"/>
        </w:rPr>
        <w:t>érance est le 4</w:t>
      </w:r>
      <w:r>
        <w:rPr>
          <w:rStyle w:val="Aucun"/>
          <w:sz w:val="20"/>
          <w:szCs w:val="20"/>
          <w:vertAlign w:val="superscript"/>
        </w:rPr>
        <w:t>e</w:t>
      </w:r>
      <w:r>
        <w:rPr>
          <w:rStyle w:val="Aucun"/>
          <w:sz w:val="20"/>
          <w:szCs w:val="20"/>
        </w:rPr>
        <w:t xml:space="preserve"> pilier constitutif et idé</w:t>
      </w:r>
      <w:r>
        <w:rPr>
          <w:rStyle w:val="Aucun"/>
          <w:sz w:val="20"/>
          <w:szCs w:val="20"/>
          <w:lang w:val="es-ES_tradnl"/>
        </w:rPr>
        <w:t>el de la franc-ma</w:t>
      </w:r>
      <w:r>
        <w:rPr>
          <w:rStyle w:val="Aucun"/>
          <w:sz w:val="20"/>
          <w:szCs w:val="20"/>
        </w:rPr>
        <w:t>ç</w:t>
      </w:r>
      <w:r>
        <w:rPr>
          <w:rStyle w:val="Aucun"/>
          <w:sz w:val="20"/>
          <w:szCs w:val="20"/>
          <w:lang w:val="da-DK"/>
        </w:rPr>
        <w:t xml:space="preserve">onnerie. ARVELLE. Joel. </w:t>
      </w:r>
      <w:r>
        <w:rPr>
          <w:rStyle w:val="Aucun"/>
          <w:rFonts w:ascii="Avenir Book" w:hAnsi="Avenir Book"/>
          <w:sz w:val="20"/>
          <w:szCs w:val="20"/>
        </w:rPr>
        <w:t>Être franc-maçon en Belgique. 80 réponses aux questions que vous vous posez</w:t>
      </w:r>
      <w:r>
        <w:rPr>
          <w:rStyle w:val="Aucun"/>
          <w:sz w:val="20"/>
          <w:szCs w:val="20"/>
        </w:rPr>
        <w:t xml:space="preserve">. Édité par J. Bonivert et J.-M. Dubray. Belgique. 1989. P° 33. </w:t>
      </w:r>
    </w:p>
  </w:footnote>
  <w:footnote w:id="39">
    <w:p w14:paraId="7BC62D1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BAUER. Alain. DACHEZ. Roger. </w:t>
      </w:r>
      <w:r>
        <w:rPr>
          <w:rStyle w:val="Aucun"/>
          <w:rFonts w:ascii="Avenir Book" w:hAnsi="Avenir Book"/>
          <w:sz w:val="20"/>
          <w:szCs w:val="20"/>
        </w:rPr>
        <w:t>Les 100 mots de la franc-maçonnerie</w:t>
      </w:r>
      <w:r>
        <w:rPr>
          <w:rStyle w:val="Aucun"/>
          <w:sz w:val="20"/>
          <w:szCs w:val="20"/>
        </w:rPr>
        <w:t>. Presses Universitaires de France. Coll. « Que sais-je ? »</w:t>
      </w:r>
      <w:r>
        <w:rPr>
          <w:rStyle w:val="Aucun"/>
          <w:sz w:val="20"/>
          <w:szCs w:val="20"/>
          <w:lang w:val="pt-PT"/>
        </w:rPr>
        <w:t>. Paris. 2007. P</w:t>
      </w:r>
      <w:r>
        <w:rPr>
          <w:rStyle w:val="Aucun"/>
          <w:sz w:val="20"/>
          <w:szCs w:val="20"/>
        </w:rPr>
        <w:t xml:space="preserve">° 86. </w:t>
      </w:r>
    </w:p>
  </w:footnote>
  <w:footnote w:id="40">
    <w:p w14:paraId="7CBD3128" w14:textId="4F2AC8E8"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 </w:t>
      </w:r>
      <w:r>
        <w:rPr>
          <w:rStyle w:val="Aucun"/>
          <w:rFonts w:ascii="Avenir Book" w:hAnsi="Avenir Book"/>
          <w:sz w:val="20"/>
          <w:szCs w:val="20"/>
        </w:rPr>
        <w:t>Règles institutionnelles intangibles qui se fondent sur les anciens statuts des constructeurs.</w:t>
      </w:r>
      <w:r>
        <w:rPr>
          <w:sz w:val="20"/>
          <w:szCs w:val="20"/>
        </w:rPr>
        <w:t xml:space="preserve"> </w:t>
      </w:r>
      <w:r>
        <w:rPr>
          <w:rStyle w:val="Aucun"/>
          <w:rFonts w:ascii="Avenir Book" w:hAnsi="Avenir Book"/>
          <w:sz w:val="20"/>
          <w:szCs w:val="20"/>
        </w:rPr>
        <w:t>En fait, il s’agissait de prescriptions concernant les aptitudes physiques indispensables pour exercer le métier</w:t>
      </w:r>
      <w:r>
        <w:rPr>
          <w:sz w:val="20"/>
          <w:szCs w:val="20"/>
        </w:rPr>
        <w:t xml:space="preserve"> ». C’est ainsi que parmi les traditionnalistes maçons, certains justifiaient l’exclusion des femmes par le fait que la construction, et donc la franc-maçonnerie spéculative qui en est issue, était un « métier d’homme ». NAUDON. Paul. </w:t>
      </w:r>
      <w:r>
        <w:rPr>
          <w:rStyle w:val="Aucun"/>
          <w:rFonts w:ascii="Avenir Book" w:hAnsi="Avenir Book"/>
          <w:sz w:val="20"/>
          <w:szCs w:val="20"/>
        </w:rPr>
        <w:t>Histoire générale de la Franc-maçonnerie</w:t>
      </w:r>
      <w:r>
        <w:rPr>
          <w:sz w:val="20"/>
          <w:szCs w:val="20"/>
        </w:rPr>
        <w:t>. Éditions Charles Moreau. Pantin. 2004. P° 227.</w:t>
      </w:r>
    </w:p>
  </w:footnote>
  <w:footnote w:id="41">
    <w:p w14:paraId="55B0FF67" w14:textId="34C8E77D" w:rsidR="00354279" w:rsidRPr="00354279" w:rsidRDefault="00354279">
      <w:pPr>
        <w:pStyle w:val="Notedebasdepage"/>
        <w:rPr>
          <w:lang w:val="fr-BE"/>
        </w:rPr>
      </w:pPr>
      <w:r>
        <w:rPr>
          <w:rStyle w:val="Appelnotedebasdep"/>
        </w:rPr>
        <w:footnoteRef/>
      </w:r>
      <w:r w:rsidRPr="00354279">
        <w:rPr>
          <w:lang w:val="fr-BE"/>
        </w:rPr>
        <w:t xml:space="preserve"> </w:t>
      </w:r>
      <w:r>
        <w:rPr>
          <w:rStyle w:val="Aucun"/>
          <w:rFonts w:ascii="Avenir Book" w:hAnsi="Avenir Book"/>
          <w:lang w:val="fr-BE"/>
        </w:rPr>
        <w:t>C</w:t>
      </w:r>
      <w:r w:rsidRPr="00354279">
        <w:rPr>
          <w:rStyle w:val="Aucun"/>
          <w:rFonts w:ascii="Avenir Book" w:hAnsi="Avenir Book"/>
          <w:lang w:val="fr-BE"/>
        </w:rPr>
        <w:t xml:space="preserve">f. le chapitre sur </w:t>
      </w:r>
      <w:r>
        <w:rPr>
          <w:rStyle w:val="Aucun"/>
          <w:rFonts w:ascii="Avenir Book" w:hAnsi="Avenir Book"/>
          <w:lang w:val="fr-BE"/>
        </w:rPr>
        <w:t>les femmes et franc-maçonnerie.</w:t>
      </w:r>
    </w:p>
  </w:footnote>
  <w:footnote w:id="42">
    <w:p w14:paraId="0113CF5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sidRPr="000702D0">
        <w:rPr>
          <w:sz w:val="20"/>
          <w:szCs w:val="20"/>
          <w:lang w:val="de-DE"/>
        </w:rPr>
        <w:t xml:space="preserve"> BRYON-PORTET. Céline. KELLER. Daniel. </w:t>
      </w:r>
      <w:r>
        <w:rPr>
          <w:rStyle w:val="Aucun"/>
          <w:rFonts w:ascii="Avenir Book" w:hAnsi="Avenir Book"/>
          <w:sz w:val="20"/>
          <w:szCs w:val="20"/>
        </w:rPr>
        <w:t>L’utopie maçonnique. Améliorer l’homme et la société</w:t>
      </w:r>
      <w:r>
        <w:rPr>
          <w:sz w:val="20"/>
          <w:szCs w:val="20"/>
        </w:rPr>
        <w:t xml:space="preserve">. Éditions Dervy. Paris. 2015. Pp. 275 – 299. </w:t>
      </w:r>
    </w:p>
  </w:footnote>
  <w:footnote w:id="43">
    <w:p w14:paraId="7005B6D5"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BAUER. Alain. DACHEZ. Roger. </w:t>
      </w:r>
      <w:r>
        <w:rPr>
          <w:rStyle w:val="Aucun"/>
          <w:rFonts w:ascii="Avenir Book" w:hAnsi="Avenir Book"/>
          <w:sz w:val="20"/>
          <w:szCs w:val="20"/>
        </w:rPr>
        <w:t>Les 100 mots de la franc-maçonnerie</w:t>
      </w:r>
      <w:r>
        <w:rPr>
          <w:rStyle w:val="Aucun"/>
          <w:sz w:val="20"/>
          <w:szCs w:val="20"/>
        </w:rPr>
        <w:t>. Presses Universitaires de France. Coll. « Que sais-je ? »</w:t>
      </w:r>
      <w:r>
        <w:rPr>
          <w:rStyle w:val="Aucun"/>
          <w:sz w:val="20"/>
          <w:szCs w:val="20"/>
          <w:lang w:val="pt-PT"/>
        </w:rPr>
        <w:t>. Paris. 2007. P</w:t>
      </w:r>
      <w:r>
        <w:rPr>
          <w:rStyle w:val="Aucun"/>
          <w:sz w:val="20"/>
          <w:szCs w:val="20"/>
        </w:rPr>
        <w:t xml:space="preserve">° 84 – 85. </w:t>
      </w:r>
    </w:p>
  </w:footnote>
  <w:footnote w:id="44">
    <w:p w14:paraId="26440A1C"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Dans la partie consacrée aux « Anciennes Obligations des Maçons Francs et Acceptés », le paragraphe traitant de « </w:t>
      </w:r>
      <w:r>
        <w:rPr>
          <w:rStyle w:val="Aucun"/>
          <w:sz w:val="20"/>
          <w:szCs w:val="20"/>
          <w:lang w:val="it-IT"/>
        </w:rPr>
        <w:t>La Loge</w:t>
      </w:r>
      <w:r>
        <w:rPr>
          <w:rStyle w:val="Aucun"/>
          <w:sz w:val="20"/>
          <w:szCs w:val="20"/>
        </w:rPr>
        <w:t> » précise ceci : « </w:t>
      </w:r>
      <w:r>
        <w:rPr>
          <w:rStyle w:val="Aucun"/>
          <w:rFonts w:ascii="Avenir Book" w:hAnsi="Avenir Book"/>
          <w:sz w:val="20"/>
          <w:szCs w:val="20"/>
        </w:rPr>
        <w:t>Les Personnes admises comme membres d'une Loge doivent être des Hommes bons et loyaux, nés libres, ayant l'Age de la maturité d'esprit et de la Prudence, ni Serfs ni femmes ni Hommes immoraux ou scandaleux, mais de bonne réputation</w:t>
      </w:r>
      <w:r>
        <w:rPr>
          <w:rStyle w:val="Aucun"/>
          <w:sz w:val="20"/>
          <w:szCs w:val="20"/>
        </w:rPr>
        <w:t xml:space="preserve"> ». « Constitutions d'Anderson ». Dans </w:t>
      </w:r>
      <w:r>
        <w:rPr>
          <w:rStyle w:val="Aucun"/>
          <w:rFonts w:ascii="Avenir Book" w:hAnsi="Avenir Book"/>
          <w:sz w:val="20"/>
          <w:szCs w:val="20"/>
          <w:u w:val="single"/>
        </w:rPr>
        <w:t>Misraim3.free.fr</w:t>
      </w:r>
      <w:r>
        <w:rPr>
          <w:rStyle w:val="Aucun"/>
          <w:rFonts w:ascii="Avenir Book" w:hAnsi="Avenir Book"/>
          <w:sz w:val="20"/>
          <w:szCs w:val="20"/>
        </w:rPr>
        <w:t>.</w:t>
      </w:r>
      <w:r>
        <w:rPr>
          <w:rStyle w:val="Aucun"/>
          <w:sz w:val="20"/>
          <w:szCs w:val="20"/>
        </w:rPr>
        <w:t xml:space="preserve"> [En ligne]. Publié </w:t>
      </w:r>
      <w:r>
        <w:rPr>
          <w:rStyle w:val="Aucun"/>
          <w:sz w:val="20"/>
          <w:szCs w:val="20"/>
          <w:lang w:val="it-IT"/>
        </w:rPr>
        <w:t>en 2012. Consult</w:t>
      </w:r>
      <w:r>
        <w:rPr>
          <w:rStyle w:val="Aucun"/>
          <w:sz w:val="20"/>
          <w:szCs w:val="20"/>
        </w:rPr>
        <w:t xml:space="preserve">é le 6 juin 2020. Disponible sur : </w:t>
      </w:r>
      <w:hyperlink r:id="rId6" w:history="1">
        <w:r>
          <w:rPr>
            <w:rStyle w:val="Hyperlink0"/>
            <w:sz w:val="20"/>
            <w:szCs w:val="20"/>
          </w:rPr>
          <w:t>http://misraim3.free.fr/franc-maconnerie/Anderson.pdf</w:t>
        </w:r>
      </w:hyperlink>
      <w:r>
        <w:rPr>
          <w:rStyle w:val="Aucun"/>
          <w:sz w:val="20"/>
          <w:szCs w:val="20"/>
        </w:rPr>
        <w:t>..</w:t>
      </w:r>
    </w:p>
  </w:footnote>
  <w:footnote w:id="45">
    <w:p w14:paraId="1B44957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Initiée à la Loge n° 44, au manoir de Doneraile. RÉVAUGER. Cé</w:t>
      </w:r>
      <w:r>
        <w:rPr>
          <w:rStyle w:val="Aucun"/>
          <w:sz w:val="20"/>
          <w:szCs w:val="20"/>
          <w:lang w:val="it-IT"/>
        </w:rPr>
        <w:t xml:space="preserve">cile. </w:t>
      </w:r>
      <w:r>
        <w:rPr>
          <w:rStyle w:val="Aucun"/>
          <w:rFonts w:ascii="Avenir Book" w:hAnsi="Avenir Book"/>
          <w:sz w:val="20"/>
          <w:szCs w:val="20"/>
        </w:rPr>
        <w:t>La longue marche des franc-maçonnes. France, Grande-Bretagne, États-Unis</w:t>
      </w:r>
      <w:r>
        <w:rPr>
          <w:rStyle w:val="Aucun"/>
          <w:sz w:val="20"/>
          <w:szCs w:val="20"/>
        </w:rPr>
        <w:t>. Éditions Dervy. Paris. 2018. P° 10.</w:t>
      </w:r>
    </w:p>
  </w:footnote>
  <w:footnote w:id="46">
    <w:p w14:paraId="3125A52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Acceptée dans la Compagnie des Maç</w:t>
      </w:r>
      <w:r>
        <w:rPr>
          <w:rStyle w:val="Aucun"/>
          <w:sz w:val="20"/>
          <w:szCs w:val="20"/>
          <w:lang w:val="pt-PT"/>
        </w:rPr>
        <w:t xml:space="preserve">ons de Londres. </w:t>
      </w:r>
      <w:r>
        <w:rPr>
          <w:rStyle w:val="Aucun"/>
          <w:rFonts w:ascii="Avenir Book" w:hAnsi="Avenir Book"/>
          <w:sz w:val="20"/>
          <w:szCs w:val="20"/>
          <w:lang w:val="da-DK"/>
        </w:rPr>
        <w:t>Ibid</w:t>
      </w:r>
      <w:r>
        <w:rPr>
          <w:rStyle w:val="Aucun"/>
          <w:sz w:val="20"/>
          <w:szCs w:val="20"/>
        </w:rPr>
        <w:t xml:space="preserve">. P° 11. </w:t>
      </w:r>
    </w:p>
  </w:footnote>
  <w:footnote w:id="47">
    <w:p w14:paraId="0C3EB818" w14:textId="56D2E9B3"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sidR="00B4120A">
        <w:rPr>
          <w:rStyle w:val="Aucun"/>
          <w:sz w:val="20"/>
          <w:szCs w:val="20"/>
        </w:rPr>
        <w:t xml:space="preserve"> </w:t>
      </w:r>
      <w:r>
        <w:rPr>
          <w:rStyle w:val="Aucun"/>
          <w:sz w:val="20"/>
          <w:szCs w:val="20"/>
        </w:rPr>
        <w:t xml:space="preserve">Ayant possiblement fondé la première et unique loge exclusivement féminine, la loge </w:t>
      </w:r>
      <w:r>
        <w:rPr>
          <w:rStyle w:val="Aucun"/>
          <w:rFonts w:ascii="Avenir Book" w:hAnsi="Avenir Book"/>
          <w:sz w:val="20"/>
          <w:szCs w:val="20"/>
        </w:rPr>
        <w:t>Sainte-Anne</w:t>
      </w:r>
      <w:r>
        <w:rPr>
          <w:rStyle w:val="Aucun"/>
          <w:sz w:val="20"/>
          <w:szCs w:val="20"/>
        </w:rPr>
        <w:t>. Malheureusement les archives manquent pour étayer cette hypothè</w:t>
      </w:r>
      <w:r>
        <w:rPr>
          <w:rStyle w:val="Aucun"/>
          <w:sz w:val="20"/>
          <w:szCs w:val="20"/>
          <w:lang w:val="it-IT"/>
        </w:rPr>
        <w:t xml:space="preserve">se. </w:t>
      </w:r>
      <w:r>
        <w:rPr>
          <w:rStyle w:val="Aucun"/>
          <w:rFonts w:ascii="Avenir Book" w:hAnsi="Avenir Book"/>
          <w:sz w:val="20"/>
          <w:szCs w:val="20"/>
          <w:lang w:val="da-DK"/>
        </w:rPr>
        <w:t>Ibid</w:t>
      </w:r>
      <w:r>
        <w:rPr>
          <w:rStyle w:val="Aucun"/>
          <w:sz w:val="20"/>
          <w:szCs w:val="20"/>
        </w:rPr>
        <w:t xml:space="preserve">. P° 14. </w:t>
      </w:r>
    </w:p>
  </w:footnote>
  <w:footnote w:id="48">
    <w:p w14:paraId="5D29372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A partir de 1760-70 apparaissent des Loges d’Adoption, dont la date d’apparition est contestée selon les auteurs. Les loges d’Adoption sont considérées comme « </w:t>
      </w:r>
      <w:r>
        <w:rPr>
          <w:rStyle w:val="Aucun"/>
          <w:rFonts w:ascii="Avenir Book" w:hAnsi="Avenir Book"/>
          <w:sz w:val="20"/>
          <w:szCs w:val="20"/>
        </w:rPr>
        <w:t>des groupes paramaçonniques, constitués par des Frères réguliers, pour satisfaire la curiosité des femmes, faire taire les calomnies et donner aux fêtes maçonniques […] un attrait que ne pouvait avoir une réunion purement masculine</w:t>
      </w:r>
      <w:r>
        <w:rPr>
          <w:sz w:val="20"/>
          <w:szCs w:val="20"/>
        </w:rPr>
        <w:t xml:space="preserve"> ». LIGOU. Daniel. </w:t>
      </w:r>
      <w:r>
        <w:rPr>
          <w:rStyle w:val="Aucun"/>
          <w:rFonts w:ascii="Avenir Book" w:hAnsi="Avenir Book"/>
          <w:sz w:val="20"/>
          <w:szCs w:val="20"/>
        </w:rPr>
        <w:t>Dictionnaire de la franc-maçonnerie</w:t>
      </w:r>
      <w:r>
        <w:rPr>
          <w:sz w:val="20"/>
          <w:szCs w:val="20"/>
        </w:rPr>
        <w:t xml:space="preserve">. Presses Universitaires de France. France. [1987] 2006.  P° 14. </w:t>
      </w:r>
    </w:p>
  </w:footnote>
  <w:footnote w:id="49">
    <w:p w14:paraId="1135A31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Passage originel : </w:t>
      </w:r>
      <w:r>
        <w:rPr>
          <w:rStyle w:val="Aucun"/>
          <w:rFonts w:ascii="Avenir Book" w:hAnsi="Avenir Book"/>
          <w:sz w:val="20"/>
          <w:szCs w:val="20"/>
        </w:rPr>
        <w:t xml:space="preserve">« Les loges féminines prirent de l’importance à </w:t>
      </w:r>
      <w:r>
        <w:rPr>
          <w:rStyle w:val="Aucun"/>
          <w:rFonts w:ascii="Avenir Book" w:hAnsi="Avenir Book"/>
          <w:sz w:val="20"/>
          <w:szCs w:val="20"/>
          <w:lang w:val="es-ES_tradnl"/>
        </w:rPr>
        <w:t>partir de 1760, si bien qu</w:t>
      </w:r>
      <w:r>
        <w:rPr>
          <w:rStyle w:val="Aucun"/>
          <w:rFonts w:ascii="Avenir Book" w:hAnsi="Avenir Book"/>
          <w:sz w:val="20"/>
          <w:szCs w:val="20"/>
        </w:rPr>
        <w:t>’en 1774, le Grand Orient de France dé</w:t>
      </w:r>
      <w:r>
        <w:rPr>
          <w:rStyle w:val="Aucun"/>
          <w:rFonts w:ascii="Avenir Book" w:hAnsi="Avenir Book"/>
          <w:sz w:val="20"/>
          <w:szCs w:val="20"/>
          <w:lang w:val="pt-PT"/>
        </w:rPr>
        <w:t>cida de r</w:t>
      </w:r>
      <w:r>
        <w:rPr>
          <w:rStyle w:val="Aucun"/>
          <w:rFonts w:ascii="Avenir Book" w:hAnsi="Avenir Book"/>
          <w:sz w:val="20"/>
          <w:szCs w:val="20"/>
        </w:rPr>
        <w:t>égulariser un état de fait sans attenter toutefois aux règles de l’Ordre. C’est ainsi que furent créées les loges d’adoptions, souchées sur des ateliers masculins et tenues par leurs officiers avec pour mission de réaliser des œuvres de bienfaisance […]. Le mouvement contemporain d’émancipation de la femme se devait d’avoir sa répercussion sur la Franc-Maç</w:t>
      </w:r>
      <w:r>
        <w:rPr>
          <w:rStyle w:val="Aucun"/>
          <w:rFonts w:ascii="Avenir Book" w:hAnsi="Avenir Book"/>
          <w:sz w:val="20"/>
          <w:szCs w:val="20"/>
          <w:lang w:val="it-IT"/>
        </w:rPr>
        <w:t>onnerie. L</w:t>
      </w:r>
      <w:r>
        <w:rPr>
          <w:rStyle w:val="Aucun"/>
          <w:rFonts w:ascii="Avenir Book" w:hAnsi="Avenir Book"/>
          <w:sz w:val="20"/>
          <w:szCs w:val="20"/>
        </w:rPr>
        <w:t>’amorce en fut l’initiation, par une loge dissidente du Rite Ecossais, Les Libres Penseurs, du Peck, de la célèbre propagandiste Maria Deraismes, le 14 janvier 1882. Celle-ci […] fonda avec le concours de Georges Martin, une obédience mixte, le Droit Humain […]. En 1901, elle a pris la forme d’une organisation internationale qui compte aujourd’hui 40 fédérations nationales</w:t>
      </w:r>
      <w:r>
        <w:rPr>
          <w:rStyle w:val="Aucun"/>
          <w:sz w:val="20"/>
          <w:szCs w:val="20"/>
        </w:rPr>
        <w:t xml:space="preserve"> ». NAUDON. Paul. </w:t>
      </w:r>
      <w:r>
        <w:rPr>
          <w:rStyle w:val="Aucun"/>
          <w:rFonts w:ascii="Avenir Book" w:hAnsi="Avenir Book"/>
          <w:sz w:val="20"/>
          <w:szCs w:val="20"/>
        </w:rPr>
        <w:t>Histoire générale de la Franc-maçonnerie</w:t>
      </w:r>
      <w:r>
        <w:rPr>
          <w:rStyle w:val="Aucun"/>
          <w:sz w:val="20"/>
          <w:szCs w:val="20"/>
        </w:rPr>
        <w:t>. Éditions Charles Moreau. Pantin. 2004. Pp. 230 – 231.</w:t>
      </w:r>
    </w:p>
  </w:footnote>
  <w:footnote w:id="50">
    <w:p w14:paraId="51BF8878"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da-DK"/>
        </w:rPr>
        <w:t xml:space="preserve"> ARVELLE. Joel. </w:t>
      </w:r>
      <w:r>
        <w:rPr>
          <w:rStyle w:val="Aucun"/>
          <w:rFonts w:ascii="Avenir Book" w:hAnsi="Avenir Book"/>
          <w:sz w:val="20"/>
          <w:szCs w:val="20"/>
        </w:rPr>
        <w:t>Être franc-maçon en Belgique. 80 réponses aux questions que vous vous posez</w:t>
      </w:r>
      <w:r>
        <w:rPr>
          <w:rStyle w:val="Aucun"/>
          <w:sz w:val="20"/>
          <w:szCs w:val="20"/>
        </w:rPr>
        <w:t xml:space="preserve">. Édité par J. Bonivert et J.-M. Dubray. Belgique. 1989. P° 7. </w:t>
      </w:r>
    </w:p>
  </w:footnote>
  <w:footnote w:id="51">
    <w:p w14:paraId="3BE343E1"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RÉVAUGER. Cé</w:t>
      </w:r>
      <w:r>
        <w:rPr>
          <w:rStyle w:val="Aucun"/>
          <w:sz w:val="20"/>
          <w:szCs w:val="20"/>
          <w:lang w:val="it-IT"/>
        </w:rPr>
        <w:t xml:space="preserve">cile. </w:t>
      </w:r>
      <w:r>
        <w:rPr>
          <w:rStyle w:val="Aucun"/>
          <w:rFonts w:ascii="Avenir Book" w:hAnsi="Avenir Book"/>
          <w:sz w:val="20"/>
          <w:szCs w:val="20"/>
        </w:rPr>
        <w:t>La longue marche des franc-maçonnes. France, Grande-Bretagne, États-Unis</w:t>
      </w:r>
      <w:r>
        <w:rPr>
          <w:rStyle w:val="Aucun"/>
          <w:sz w:val="20"/>
          <w:szCs w:val="20"/>
        </w:rPr>
        <w:t>. Éditions Dervy. Paris. 2018. P° 106.</w:t>
      </w:r>
    </w:p>
  </w:footnote>
  <w:footnote w:id="52">
    <w:p w14:paraId="18AFD1E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rFonts w:ascii="Avenir Book" w:hAnsi="Avenir Book"/>
          <w:sz w:val="20"/>
          <w:szCs w:val="20"/>
          <w:lang w:val="da-DK"/>
        </w:rPr>
        <w:t>Ibid</w:t>
      </w:r>
      <w:r>
        <w:rPr>
          <w:rStyle w:val="Aucun"/>
          <w:sz w:val="20"/>
          <w:szCs w:val="20"/>
        </w:rPr>
        <w:t>. P° 5.</w:t>
      </w:r>
    </w:p>
  </w:footnote>
  <w:footnote w:id="53">
    <w:p w14:paraId="2C134EA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Grâce à des auteurs tels que René </w:t>
      </w:r>
      <w:r>
        <w:rPr>
          <w:rStyle w:val="Aucun"/>
          <w:sz w:val="20"/>
          <w:szCs w:val="20"/>
          <w:lang w:val="it-IT"/>
        </w:rPr>
        <w:t>Le Forestier, Fran</w:t>
      </w:r>
      <w:r>
        <w:rPr>
          <w:rStyle w:val="Aucun"/>
          <w:sz w:val="20"/>
          <w:szCs w:val="20"/>
        </w:rPr>
        <w:t>çoise Jupeau-Requillard, Gisèle et Yves Hivert-Messeca, Alexandra Heidle et Jan Snoek pour ne citer qu’eux. RÉVAUGER. Cé</w:t>
      </w:r>
      <w:r>
        <w:rPr>
          <w:rStyle w:val="Aucun"/>
          <w:sz w:val="20"/>
          <w:szCs w:val="20"/>
          <w:lang w:val="it-IT"/>
        </w:rPr>
        <w:t xml:space="preserve">cile. </w:t>
      </w:r>
      <w:r>
        <w:rPr>
          <w:rStyle w:val="Aucun"/>
          <w:sz w:val="20"/>
          <w:szCs w:val="20"/>
        </w:rPr>
        <w:t xml:space="preserve">« Les femmes et la franc-maçonnerie, des origines à nos jours ». Dans </w:t>
      </w:r>
      <w:r>
        <w:rPr>
          <w:rStyle w:val="Aucun"/>
          <w:rFonts w:ascii="Avenir Book" w:hAnsi="Avenir Book"/>
          <w:sz w:val="20"/>
          <w:szCs w:val="20"/>
          <w:lang w:val="pt-PT"/>
        </w:rPr>
        <w:t>Portal de Revistas Acad</w:t>
      </w:r>
      <w:r>
        <w:rPr>
          <w:rStyle w:val="Aucun"/>
          <w:rFonts w:ascii="Avenir Book" w:hAnsi="Avenir Book"/>
          <w:sz w:val="20"/>
          <w:szCs w:val="20"/>
        </w:rPr>
        <w:t>é</w:t>
      </w:r>
      <w:r>
        <w:rPr>
          <w:rStyle w:val="Aucun"/>
          <w:rFonts w:ascii="Avenir Book" w:hAnsi="Avenir Book"/>
          <w:sz w:val="20"/>
          <w:szCs w:val="20"/>
          <w:lang w:val="pt-PT"/>
        </w:rPr>
        <w:t>micas</w:t>
      </w:r>
      <w:r>
        <w:rPr>
          <w:rStyle w:val="Aucun"/>
          <w:sz w:val="20"/>
          <w:szCs w:val="20"/>
        </w:rPr>
        <w:t>. [En ligne]. Publié le 1</w:t>
      </w:r>
      <w:r>
        <w:rPr>
          <w:rStyle w:val="Aucun"/>
          <w:sz w:val="20"/>
          <w:szCs w:val="20"/>
          <w:vertAlign w:val="superscript"/>
        </w:rPr>
        <w:t>er</w:t>
      </w:r>
      <w:r>
        <w:rPr>
          <w:rStyle w:val="Aucun"/>
          <w:sz w:val="20"/>
          <w:szCs w:val="20"/>
        </w:rPr>
        <w:t xml:space="preserve"> dé</w:t>
      </w:r>
      <w:r>
        <w:rPr>
          <w:rStyle w:val="Aucun"/>
          <w:sz w:val="20"/>
          <w:szCs w:val="20"/>
          <w:lang w:val="it-IT"/>
        </w:rPr>
        <w:t>cembre 2012. Consult</w:t>
      </w:r>
      <w:r>
        <w:rPr>
          <w:rStyle w:val="Aucun"/>
          <w:sz w:val="20"/>
          <w:szCs w:val="20"/>
        </w:rPr>
        <w:t xml:space="preserve">é le 13 mai 2020. Disponible sur : </w:t>
      </w:r>
      <w:hyperlink r:id="rId7" w:history="1">
        <w:r>
          <w:rPr>
            <w:rStyle w:val="Hyperlink0"/>
            <w:sz w:val="20"/>
            <w:szCs w:val="20"/>
          </w:rPr>
          <w:t>https://revistas.ucr.ac.cr/index.php/rehmlac/article/view/12154/11429</w:t>
        </w:r>
      </w:hyperlink>
      <w:r>
        <w:rPr>
          <w:rStyle w:val="Aucun"/>
          <w:sz w:val="20"/>
          <w:szCs w:val="20"/>
        </w:rPr>
        <w:t>.</w:t>
      </w:r>
    </w:p>
  </w:footnote>
  <w:footnote w:id="54">
    <w:p w14:paraId="7BBC1834" w14:textId="77777777" w:rsidR="007C48C6" w:rsidRDefault="00C360C7">
      <w:pPr>
        <w:pStyle w:val="CorpsA"/>
        <w:spacing w:after="0" w:line="240" w:lineRule="auto"/>
      </w:pPr>
      <w:r>
        <w:rPr>
          <w:rStyle w:val="Aucun"/>
          <w:rFonts w:ascii="Avenir Next LT Pro" w:eastAsia="Avenir Next LT Pro" w:hAnsi="Avenir Next LT Pro" w:cs="Avenir Next LT Pro"/>
          <w:sz w:val="20"/>
          <w:szCs w:val="20"/>
          <w:vertAlign w:val="superscript"/>
        </w:rPr>
        <w:footnoteRef/>
      </w:r>
      <w:r>
        <w:rPr>
          <w:sz w:val="20"/>
          <w:szCs w:val="20"/>
        </w:rPr>
        <w:t xml:space="preserve"> Paul Naudon était un historien et écrivain français. NAUDON. Paul. </w:t>
      </w:r>
      <w:r>
        <w:rPr>
          <w:rStyle w:val="Aucun"/>
          <w:rFonts w:ascii="Avenir Book" w:hAnsi="Avenir Book"/>
          <w:sz w:val="20"/>
          <w:szCs w:val="20"/>
        </w:rPr>
        <w:t>Histoire générale de la Franc-maçonnerie</w:t>
      </w:r>
      <w:r>
        <w:rPr>
          <w:sz w:val="20"/>
          <w:szCs w:val="20"/>
        </w:rPr>
        <w:t>. Éditions Charles Moreau. Pantin. 2004. 251 pages.</w:t>
      </w:r>
    </w:p>
  </w:footnote>
  <w:footnote w:id="55">
    <w:p w14:paraId="79F9790D" w14:textId="77777777" w:rsidR="007C48C6" w:rsidRDefault="00C360C7">
      <w:pPr>
        <w:pStyle w:val="CorpsA"/>
        <w:spacing w:after="0" w:line="240" w:lineRule="auto"/>
      </w:pPr>
      <w:r>
        <w:rPr>
          <w:rStyle w:val="Aucun"/>
          <w:rFonts w:ascii="Avenir Next LT Pro" w:eastAsia="Avenir Next LT Pro" w:hAnsi="Avenir Next LT Pro" w:cs="Avenir Next LT Pro"/>
          <w:sz w:val="20"/>
          <w:szCs w:val="20"/>
          <w:vertAlign w:val="superscript"/>
        </w:rPr>
        <w:footnoteRef/>
      </w:r>
      <w:r>
        <w:rPr>
          <w:rStyle w:val="Aucun"/>
          <w:sz w:val="20"/>
          <w:szCs w:val="20"/>
          <w:lang w:val="da-DK"/>
        </w:rPr>
        <w:t xml:space="preserve"> ARVELLE. Joel. </w:t>
      </w:r>
      <w:r>
        <w:rPr>
          <w:rStyle w:val="Aucun"/>
          <w:rFonts w:ascii="Avenir Book" w:hAnsi="Avenir Book"/>
          <w:sz w:val="20"/>
          <w:szCs w:val="20"/>
        </w:rPr>
        <w:t>Être franc-maçon en Belgique. 80 réponses aux questions que vous vous posez</w:t>
      </w:r>
      <w:r>
        <w:rPr>
          <w:rStyle w:val="Aucun"/>
          <w:sz w:val="20"/>
          <w:szCs w:val="20"/>
        </w:rPr>
        <w:t>. Édité par J. Bonivert et J.-M. Dubray. Belgique. 1989. 123 pages.</w:t>
      </w:r>
    </w:p>
  </w:footnote>
  <w:footnote w:id="56">
    <w:p w14:paraId="72A5D2CB" w14:textId="77777777" w:rsidR="007C48C6" w:rsidRDefault="00C360C7">
      <w:pPr>
        <w:pStyle w:val="CorpsA"/>
        <w:spacing w:after="0" w:line="240" w:lineRule="auto"/>
      </w:pPr>
      <w:r>
        <w:rPr>
          <w:rStyle w:val="Aucun"/>
          <w:rFonts w:ascii="Avenir Next LT Pro" w:eastAsia="Avenir Next LT Pro" w:hAnsi="Avenir Next LT Pro" w:cs="Avenir Next LT Pro"/>
          <w:sz w:val="20"/>
          <w:szCs w:val="20"/>
          <w:vertAlign w:val="superscript"/>
        </w:rPr>
        <w:footnoteRef/>
      </w:r>
      <w:r>
        <w:rPr>
          <w:rStyle w:val="Aucun"/>
          <w:sz w:val="20"/>
          <w:szCs w:val="20"/>
          <w:lang w:val="de-DE"/>
        </w:rPr>
        <w:t xml:space="preserve"> BRYON-PORTET. Céline. KELLER. Daniel. </w:t>
      </w:r>
      <w:r>
        <w:rPr>
          <w:rStyle w:val="Aucun"/>
          <w:rFonts w:ascii="Avenir Book" w:hAnsi="Avenir Book"/>
          <w:sz w:val="20"/>
          <w:szCs w:val="20"/>
        </w:rPr>
        <w:t>L’utopie maçonnique. Améliorer l’homme et la société</w:t>
      </w:r>
      <w:r>
        <w:rPr>
          <w:rStyle w:val="Aucun"/>
          <w:sz w:val="20"/>
          <w:szCs w:val="20"/>
        </w:rPr>
        <w:t>. É</w:t>
      </w:r>
      <w:r>
        <w:rPr>
          <w:rStyle w:val="Aucun"/>
          <w:sz w:val="20"/>
          <w:szCs w:val="20"/>
          <w:lang w:val="pt-PT"/>
        </w:rPr>
        <w:t>ditions Dervy. Paris. 2015. 393 pages.</w:t>
      </w:r>
    </w:p>
  </w:footnote>
  <w:footnote w:id="57">
    <w:p w14:paraId="5E94A550" w14:textId="77777777" w:rsidR="007C48C6" w:rsidRDefault="00C360C7">
      <w:pPr>
        <w:pStyle w:val="CorpsA"/>
        <w:spacing w:after="0" w:line="240" w:lineRule="auto"/>
      </w:pPr>
      <w:r>
        <w:rPr>
          <w:rStyle w:val="Aucun"/>
          <w:rFonts w:ascii="Avenir Next LT Pro" w:eastAsia="Avenir Next LT Pro" w:hAnsi="Avenir Next LT Pro" w:cs="Avenir Next LT Pro"/>
          <w:sz w:val="20"/>
          <w:szCs w:val="20"/>
          <w:vertAlign w:val="superscript"/>
        </w:rPr>
        <w:footnoteRef/>
      </w:r>
      <w:r>
        <w:rPr>
          <w:sz w:val="20"/>
          <w:szCs w:val="20"/>
        </w:rPr>
        <w:t xml:space="preserve"> 8 pages sur 250 pour l’un, 2 pages sur 121 pour l’autre et enfin 10 pages sur 385 pour le dernier.</w:t>
      </w:r>
    </w:p>
  </w:footnote>
  <w:footnote w:id="58">
    <w:p w14:paraId="0796D9BD"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PERROT. Michelle. </w:t>
      </w:r>
      <w:r>
        <w:rPr>
          <w:rStyle w:val="Aucun"/>
          <w:rFonts w:ascii="Avenir Book" w:hAnsi="Avenir Book"/>
          <w:sz w:val="20"/>
          <w:szCs w:val="20"/>
        </w:rPr>
        <w:t>Les femmes ou Les silences de l’histoire</w:t>
      </w:r>
      <w:r>
        <w:rPr>
          <w:rStyle w:val="Aucun"/>
          <w:sz w:val="20"/>
          <w:szCs w:val="20"/>
          <w:lang w:val="it-IT"/>
        </w:rPr>
        <w:t xml:space="preserve">. Flammarion. Coll. </w:t>
      </w:r>
      <w:r>
        <w:rPr>
          <w:rStyle w:val="Aucun"/>
          <w:sz w:val="20"/>
          <w:szCs w:val="20"/>
        </w:rPr>
        <w:t>« Champs Histoire »</w:t>
      </w:r>
      <w:r>
        <w:rPr>
          <w:rStyle w:val="Aucun"/>
          <w:sz w:val="20"/>
          <w:szCs w:val="20"/>
          <w:lang w:val="pt-PT"/>
        </w:rPr>
        <w:t>. France. [1998] 2020. 704 pages.</w:t>
      </w:r>
    </w:p>
  </w:footnote>
  <w:footnote w:id="59">
    <w:p w14:paraId="412BDBC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RÉVAUGER. Cé</w:t>
      </w:r>
      <w:r>
        <w:rPr>
          <w:rStyle w:val="Aucun"/>
          <w:sz w:val="20"/>
          <w:szCs w:val="20"/>
          <w:lang w:val="it-IT"/>
        </w:rPr>
        <w:t xml:space="preserve">cile. </w:t>
      </w:r>
      <w:r>
        <w:rPr>
          <w:rStyle w:val="Aucun"/>
          <w:rFonts w:ascii="Avenir Book" w:hAnsi="Avenir Book"/>
          <w:sz w:val="20"/>
          <w:szCs w:val="20"/>
        </w:rPr>
        <w:t>La longue marche des franc-maçonnes. France, Grande-Bretagne, États-Unis</w:t>
      </w:r>
      <w:r>
        <w:rPr>
          <w:rStyle w:val="Aucun"/>
          <w:sz w:val="20"/>
          <w:szCs w:val="20"/>
        </w:rPr>
        <w:t>. Éditions Dervy. Paris. 2018. P° 107.</w:t>
      </w:r>
    </w:p>
  </w:footnote>
  <w:footnote w:id="60">
    <w:p w14:paraId="4A9C7E39"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BAUER. Alain. DACHEZ. Roger. </w:t>
      </w:r>
      <w:r>
        <w:rPr>
          <w:rStyle w:val="Aucun"/>
          <w:rFonts w:ascii="Avenir Book" w:hAnsi="Avenir Book"/>
          <w:sz w:val="20"/>
          <w:szCs w:val="20"/>
        </w:rPr>
        <w:t>Les 100 mots de la franc-maçonnerie</w:t>
      </w:r>
      <w:r>
        <w:rPr>
          <w:rStyle w:val="Aucun"/>
          <w:sz w:val="20"/>
          <w:szCs w:val="20"/>
        </w:rPr>
        <w:t>. Presses Universitaires de France. Coll. « Que sais-je ? »</w:t>
      </w:r>
      <w:r>
        <w:rPr>
          <w:rStyle w:val="Aucun"/>
          <w:sz w:val="20"/>
          <w:szCs w:val="20"/>
          <w:lang w:val="pt-PT"/>
        </w:rPr>
        <w:t>. Paris. 2007. P</w:t>
      </w:r>
      <w:r>
        <w:rPr>
          <w:rStyle w:val="Aucun"/>
          <w:sz w:val="20"/>
          <w:szCs w:val="20"/>
        </w:rPr>
        <w:t xml:space="preserve">° 44. </w:t>
      </w:r>
    </w:p>
  </w:footnote>
  <w:footnote w:id="61">
    <w:p w14:paraId="70A32B5E"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AIMÉ</w:t>
      </w:r>
      <w:r>
        <w:rPr>
          <w:rStyle w:val="Aucun"/>
          <w:sz w:val="20"/>
          <w:szCs w:val="20"/>
          <w:lang w:val="it-IT"/>
        </w:rPr>
        <w:t xml:space="preserve">. Magali. </w:t>
      </w:r>
      <w:r>
        <w:rPr>
          <w:rStyle w:val="Aucun"/>
          <w:rFonts w:ascii="Avenir Book" w:hAnsi="Avenir Book"/>
          <w:sz w:val="20"/>
          <w:szCs w:val="20"/>
        </w:rPr>
        <w:t>Femme et franc-maçonne. Paroles d’apprenties, silences de compagnonnes</w:t>
      </w:r>
      <w:r>
        <w:rPr>
          <w:rStyle w:val="Aucun"/>
          <w:sz w:val="20"/>
          <w:szCs w:val="20"/>
        </w:rPr>
        <w:t>. Éditions Dervy. France. 2012. P° 22.</w:t>
      </w:r>
    </w:p>
  </w:footnote>
  <w:footnote w:id="62">
    <w:p w14:paraId="3EC3AD1C"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da-DK"/>
        </w:rPr>
        <w:t xml:space="preserve"> ARVELLE. Joel. </w:t>
      </w:r>
      <w:r>
        <w:rPr>
          <w:rStyle w:val="Aucun"/>
          <w:rFonts w:ascii="Avenir Book" w:hAnsi="Avenir Book"/>
          <w:sz w:val="20"/>
          <w:szCs w:val="20"/>
        </w:rPr>
        <w:t>Être franc-maçon en Belgique. 80 réponses aux questions que vous vous posez</w:t>
      </w:r>
      <w:r>
        <w:rPr>
          <w:rStyle w:val="Aucun"/>
          <w:sz w:val="20"/>
          <w:szCs w:val="20"/>
        </w:rPr>
        <w:t>. Édité par J. Bonivert et J.-M. Dubray. Belgique. 1989. Pp. 26 – 28.</w:t>
      </w:r>
    </w:p>
  </w:footnote>
  <w:footnote w:id="63">
    <w:p w14:paraId="73D4DDA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BAUER. Alain. DACHEZ. Roger. </w:t>
      </w:r>
      <w:r>
        <w:rPr>
          <w:rStyle w:val="Aucun"/>
          <w:rFonts w:ascii="Avenir Book" w:hAnsi="Avenir Book"/>
          <w:sz w:val="20"/>
          <w:szCs w:val="20"/>
        </w:rPr>
        <w:t>Les 100 mots de la franc-maçonnerie</w:t>
      </w:r>
      <w:r>
        <w:rPr>
          <w:rStyle w:val="Aucun"/>
          <w:sz w:val="20"/>
          <w:szCs w:val="20"/>
        </w:rPr>
        <w:t>. Presses Universitaires de France. Coll. « Que sais-je ? »</w:t>
      </w:r>
      <w:r>
        <w:rPr>
          <w:rStyle w:val="Aucun"/>
          <w:sz w:val="20"/>
          <w:szCs w:val="20"/>
          <w:lang w:val="pt-PT"/>
        </w:rPr>
        <w:t>. Paris. 2007. P</w:t>
      </w:r>
      <w:r>
        <w:rPr>
          <w:rStyle w:val="Aucun"/>
          <w:sz w:val="20"/>
          <w:szCs w:val="20"/>
        </w:rPr>
        <w:t xml:space="preserve">° 43. </w:t>
      </w:r>
    </w:p>
  </w:footnote>
  <w:footnote w:id="64">
    <w:p w14:paraId="4848C26F"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rFonts w:ascii="Avenir Book" w:hAnsi="Avenir Book"/>
          <w:sz w:val="20"/>
          <w:szCs w:val="20"/>
          <w:lang w:val="da-DK"/>
        </w:rPr>
        <w:t>Ibid</w:t>
      </w:r>
      <w:r>
        <w:rPr>
          <w:rStyle w:val="Aucun"/>
          <w:sz w:val="20"/>
          <w:szCs w:val="20"/>
        </w:rPr>
        <w:t>. P° 107.</w:t>
      </w:r>
    </w:p>
  </w:footnote>
  <w:footnote w:id="65">
    <w:p w14:paraId="2A5809F2"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NAUDON. Paul. </w:t>
      </w:r>
      <w:r>
        <w:rPr>
          <w:rStyle w:val="Aucun"/>
          <w:rFonts w:ascii="Avenir Book" w:hAnsi="Avenir Book"/>
          <w:sz w:val="20"/>
          <w:szCs w:val="20"/>
        </w:rPr>
        <w:t>Histoire générale de la Franc-maçonnerie</w:t>
      </w:r>
      <w:r>
        <w:rPr>
          <w:sz w:val="20"/>
          <w:szCs w:val="20"/>
        </w:rPr>
        <w:t xml:space="preserve">. Éditions Charles Moreau. Pantin. 2004. P° 238. </w:t>
      </w:r>
    </w:p>
  </w:footnote>
  <w:footnote w:id="66">
    <w:p w14:paraId="0E8258CA"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Un historien et écrivain français. </w:t>
      </w:r>
    </w:p>
  </w:footnote>
  <w:footnote w:id="67">
    <w:p w14:paraId="399508FC"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LIGOU. Daniel. Histoire des francs-maçons en France. </w:t>
      </w:r>
      <w:r w:rsidRPr="00DC5E08">
        <w:rPr>
          <w:rStyle w:val="Aucun"/>
          <w:rFonts w:ascii="Calibri" w:hAnsi="Calibri"/>
          <w:lang w:val="fr-BE"/>
        </w:rPr>
        <w:t xml:space="preserve">Privat. Coll. « Bibliothèque historique ». </w:t>
      </w:r>
      <w:r>
        <w:rPr>
          <w:rStyle w:val="Aucun"/>
          <w:rFonts w:ascii="Calibri" w:hAnsi="Calibri"/>
          <w:lang w:val="fr-FR"/>
        </w:rPr>
        <w:t xml:space="preserve">1995 [1981]. 412 pages. </w:t>
      </w:r>
    </w:p>
  </w:footnote>
  <w:footnote w:id="68">
    <w:p w14:paraId="25868FF4"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GASPARD. Françoise. « Franc-Maçonnerie, République et exclusion des femmes ». </w:t>
      </w:r>
      <w:r w:rsidRPr="00DC5E08">
        <w:rPr>
          <w:rStyle w:val="Aucun"/>
          <w:rFonts w:ascii="Calibri" w:hAnsi="Calibri"/>
          <w:lang w:val="fr-BE"/>
        </w:rPr>
        <w:t xml:space="preserve">Dans Les Cahiers du CEDREF. Hors-série 2. 1996. Pp. 63 – 75. </w:t>
      </w:r>
    </w:p>
  </w:footnote>
  <w:footnote w:id="69">
    <w:p w14:paraId="364D4667"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AIMÉ</w:t>
      </w:r>
      <w:r>
        <w:rPr>
          <w:rStyle w:val="Aucun"/>
          <w:sz w:val="20"/>
          <w:szCs w:val="20"/>
          <w:lang w:val="it-IT"/>
        </w:rPr>
        <w:t xml:space="preserve">. Magali. </w:t>
      </w:r>
      <w:r>
        <w:rPr>
          <w:rStyle w:val="Aucun"/>
          <w:i/>
          <w:iCs/>
          <w:sz w:val="20"/>
          <w:szCs w:val="20"/>
        </w:rPr>
        <w:t>Femme et franc-maçonne. Paroles d’apprenties, silences de compagnonnes</w:t>
      </w:r>
      <w:r>
        <w:rPr>
          <w:rStyle w:val="Aucun"/>
          <w:sz w:val="20"/>
          <w:szCs w:val="20"/>
        </w:rPr>
        <w:t>. Éditions Dervy. France. 2012. P° 21.</w:t>
      </w:r>
    </w:p>
  </w:footnote>
  <w:footnote w:id="70">
    <w:p w14:paraId="4D92B13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COLLIN. Françoise. « Déconstruction / destruction des rapports de sexes ». Dans </w:t>
      </w:r>
      <w:r>
        <w:rPr>
          <w:rStyle w:val="Aucun"/>
          <w:i/>
          <w:iCs/>
          <w:sz w:val="20"/>
          <w:szCs w:val="20"/>
        </w:rPr>
        <w:t>Sens Public. Revue électronique internationale</w:t>
      </w:r>
      <w:r>
        <w:rPr>
          <w:sz w:val="20"/>
          <w:szCs w:val="20"/>
        </w:rPr>
        <w:t xml:space="preserve">. [En ligne]. Publié en octobre 2003. Consulté le 3 juin 2020. Disponible sur : </w:t>
      </w:r>
      <w:hyperlink r:id="rId8" w:history="1">
        <w:r>
          <w:rPr>
            <w:rStyle w:val="Hyperlink2"/>
            <w:sz w:val="20"/>
            <w:szCs w:val="20"/>
          </w:rPr>
          <w:t>http://www.sens-public.org/article.php3?id_article=43</w:t>
        </w:r>
      </w:hyperlink>
      <w:r>
        <w:rPr>
          <w:sz w:val="20"/>
          <w:szCs w:val="20"/>
        </w:rPr>
        <w:t>.</w:t>
      </w:r>
    </w:p>
  </w:footnote>
  <w:footnote w:id="71">
    <w:p w14:paraId="0FA45B21"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Un féminisme qui s’oppose dans sa conception au féminisme égalitariste et universaliste. Refusant l’assimilation à un système exclusivement masculin, les féministes différentialistes préfèrent imaginer une société où les femmes et les hommes évolueraient ensemble, mais distinctement selon des spécificités propres à chacun des deux sexes. Ces féministes essentialistes/différentialistes prônent de plus une culture féminine qui se justifierait par la détermination biologique et qui constituerait leur essence même. Une posture à la fois intellectuelle et militante, mise en avant lors de la première vague féministe et défendue notamment par les femmes libérales bourgeoises, qui repose sur une dissymétrie des sexes et valorise la construction différenciée des genres.</w:t>
      </w:r>
    </w:p>
  </w:footnote>
  <w:footnote w:id="72">
    <w:p w14:paraId="2F48A88D"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BARRET-DUCROCQ. Françoise. « La mixité en franc-maçonnerie peut-elle faire avancer la cause des femmes ? ». </w:t>
      </w:r>
      <w:r w:rsidRPr="00DC5E08">
        <w:rPr>
          <w:rStyle w:val="Aucun"/>
          <w:rFonts w:ascii="Calibri" w:hAnsi="Calibri"/>
          <w:lang w:val="fr-BE"/>
        </w:rPr>
        <w:t>Dans La chaîne d'union. Vol. 64. N° 2. 2013. Pp. 50 – 59.</w:t>
      </w:r>
    </w:p>
  </w:footnote>
  <w:footnote w:id="73">
    <w:p w14:paraId="1176FF78"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rPr>
        <w:footnoteRef/>
      </w:r>
      <w:r>
        <w:rPr>
          <w:rStyle w:val="Aucun"/>
          <w:rFonts w:ascii="Calibri" w:hAnsi="Calibri"/>
          <w:lang w:val="fr-FR"/>
        </w:rPr>
        <w:t xml:space="preserve"> BU. Peter. « De l’initiation des femmes et de la mixité ». Dans La chaîne d'union. Vol. 57. </w:t>
      </w:r>
      <w:r w:rsidRPr="00DC5E08">
        <w:rPr>
          <w:rStyle w:val="Aucun"/>
          <w:rFonts w:ascii="Calibri" w:hAnsi="Calibri"/>
          <w:lang w:val="fr-BE"/>
        </w:rPr>
        <w:t>N° 3. 2011. Pp. 57 – 65.</w:t>
      </w:r>
    </w:p>
  </w:footnote>
  <w:footnote w:id="74">
    <w:p w14:paraId="1D3354B2" w14:textId="77777777" w:rsidR="007C48C6" w:rsidRPr="00DC5E08" w:rsidRDefault="00C360C7">
      <w:pPr>
        <w:pStyle w:val="Notedebasdepage"/>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SAINT-JULLIAN. Elise. « Femmes et franc-maçonnerie: loges féminines ou féministes? ». Dans Information.TV5monde.com. [En ligne]. Mis à jour le 28 décembre 2016. Consulté le 29 mai 2021. Disponible sur : https://information.tv5monde.com/terriennes/femmes-et-franc-maconnerie-des-loges-feminines-ou-feministes-145843.</w:t>
      </w:r>
    </w:p>
  </w:footnote>
  <w:footnote w:id="75">
    <w:p w14:paraId="5544E9AF" w14:textId="77777777" w:rsidR="007C48C6" w:rsidRPr="00DC5E08" w:rsidRDefault="00C360C7">
      <w:pPr>
        <w:pStyle w:val="Notedebasdepage"/>
        <w:jc w:val="both"/>
        <w:rPr>
          <w:lang w:val="fr-BE"/>
        </w:rPr>
      </w:pPr>
      <w:r>
        <w:rPr>
          <w:rStyle w:val="Aucun"/>
          <w:rFonts w:ascii="Avenir Next LT Pro" w:eastAsia="Avenir Next LT Pro" w:hAnsi="Avenir Next LT Pro" w:cs="Avenir Next LT Pro"/>
          <w:vertAlign w:val="superscript"/>
          <w:lang w:val="fr-FR"/>
        </w:rPr>
        <w:footnoteRef/>
      </w:r>
      <w:r>
        <w:rPr>
          <w:rStyle w:val="Aucun"/>
          <w:rFonts w:ascii="Calibri" w:hAnsi="Calibri"/>
          <w:lang w:val="fr-FR"/>
        </w:rPr>
        <w:t xml:space="preserve"> SAINT-JULLIAN. Elise. « Femmes et franc-maçonnerie: loges féminines ou féministes? ». Dans Information.TV5monde.com. [En ligne]. Mis à jour le 28 décembre 2016. Consulté le 29 mai 2021. Disponible sur : </w:t>
      </w:r>
      <w:hyperlink r:id="rId9" w:history="1">
        <w:r>
          <w:rPr>
            <w:rStyle w:val="Hyperlink3"/>
            <w:lang w:val="fr-FR"/>
          </w:rPr>
          <w:t>https://information.tv5monde.com/terriennes/femmes-et-franc-maconnerie-des-loges-feminines-ou-feministes-145843</w:t>
        </w:r>
      </w:hyperlink>
      <w:r>
        <w:rPr>
          <w:rStyle w:val="Aucun"/>
          <w:rFonts w:ascii="Calibri" w:hAnsi="Calibri"/>
          <w:lang w:val="fr-FR"/>
        </w:rPr>
        <w:t>.</w:t>
      </w:r>
    </w:p>
  </w:footnote>
  <w:footnote w:id="76">
    <w:p w14:paraId="4FC5C12E"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COLLIN. Françoise. « Essentialisme et dissymétrie des sexes ». Dans Les Cahiers du GRIF. N° 40. 1989. Pp. 91 – 104.</w:t>
      </w:r>
    </w:p>
  </w:footnote>
  <w:footnote w:id="77">
    <w:p w14:paraId="7090DD0C"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Une nuance peut ê</w:t>
      </w:r>
      <w:r>
        <w:rPr>
          <w:rStyle w:val="Aucun"/>
          <w:sz w:val="20"/>
          <w:szCs w:val="20"/>
          <w:lang w:val="it-IT"/>
        </w:rPr>
        <w:t>tre apport</w:t>
      </w:r>
      <w:r>
        <w:rPr>
          <w:rStyle w:val="Aucun"/>
          <w:sz w:val="20"/>
          <w:szCs w:val="20"/>
        </w:rPr>
        <w:t xml:space="preserve">ée à </w:t>
      </w:r>
      <w:r>
        <w:rPr>
          <w:rStyle w:val="Aucun"/>
          <w:sz w:val="20"/>
          <w:szCs w:val="20"/>
          <w:lang w:val="pt-PT"/>
        </w:rPr>
        <w:t>ce propos. Fran</w:t>
      </w:r>
      <w:r>
        <w:rPr>
          <w:rStyle w:val="Aucun"/>
          <w:sz w:val="20"/>
          <w:szCs w:val="20"/>
        </w:rPr>
        <w:t>çoise Collin explique effectivement que différence et dualité ne s’équivalent pas forcément et ne sont pas des synonymes. Mais elle reconnaît également qu’« on nomme globalement diffé</w:t>
      </w:r>
      <w:r>
        <w:rPr>
          <w:rStyle w:val="Aucun"/>
          <w:sz w:val="20"/>
          <w:szCs w:val="20"/>
          <w:lang w:val="es-ES_tradnl"/>
        </w:rPr>
        <w:t>rencialiste la pens</w:t>
      </w:r>
      <w:r>
        <w:rPr>
          <w:rStyle w:val="Aucun"/>
          <w:sz w:val="20"/>
          <w:szCs w:val="20"/>
        </w:rPr>
        <w:t xml:space="preserve">ée qui affirme une certaine dualité des sexes, même si elle critique la manière dont cette dualité est traduite dans le social ». COLLIN. Françoise. « Déconstruction / destruction des rapports de sexes ». Dans Sens Public. Revue électronique internationale. [En ligne]. Publié en octobre 2003. Consulté le 3 juin 2020. Disponible sur : </w:t>
      </w:r>
      <w:hyperlink r:id="rId10" w:history="1">
        <w:r>
          <w:rPr>
            <w:rStyle w:val="Hyperlink0"/>
            <w:sz w:val="20"/>
            <w:szCs w:val="20"/>
          </w:rPr>
          <w:t>http://www.sens-public.org/article.php3?id_article=43</w:t>
        </w:r>
      </w:hyperlink>
      <w:r>
        <w:rPr>
          <w:rStyle w:val="Aucun"/>
          <w:sz w:val="20"/>
          <w:szCs w:val="20"/>
        </w:rPr>
        <w:t xml:space="preserve">. </w:t>
      </w:r>
    </w:p>
  </w:footnote>
  <w:footnote w:id="78">
    <w:p w14:paraId="007CFF5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 Humanité » comme ensemble des êtres humains et non « humanité » comme conception anthropo, andro et occidentalocentrée du terme. </w:t>
      </w:r>
    </w:p>
  </w:footnote>
  <w:footnote w:id="79">
    <w:p w14:paraId="565B4D8B"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Subversive et innovatrice, la pensée Queer renouvelle les grammaires érotiques, diversifie les points de vue (female gaze), détourne les codes de la masculinité hégémonique, institutionnelle et dominante, participe à l’évolution des mentalités et contribue enfin en cela au décloisonnement des identités et à la floraison de nouveaux potentiels sexuels et sociétaux. BREY. Iris. « Chapitre 4 : Queer ». Dans Sex and the series. Editions de l’</w:t>
      </w:r>
      <w:r>
        <w:rPr>
          <w:rStyle w:val="Aucun"/>
          <w:sz w:val="20"/>
          <w:szCs w:val="20"/>
          <w:lang w:val="it-IT"/>
        </w:rPr>
        <w:t xml:space="preserve">Olivier. France. 2018. Pp. 187 </w:t>
      </w:r>
      <w:r>
        <w:rPr>
          <w:rStyle w:val="Aucun"/>
          <w:sz w:val="20"/>
          <w:szCs w:val="20"/>
        </w:rPr>
        <w:t xml:space="preserve">– 243. </w:t>
      </w:r>
    </w:p>
  </w:footnote>
  <w:footnote w:id="80">
    <w:p w14:paraId="07BAB128"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sz w:val="20"/>
          <w:szCs w:val="20"/>
          <w:shd w:val="clear" w:color="auto" w:fill="FFFFFF"/>
        </w:rPr>
        <w:t>Simone de Beauvoir avait effectivement décelé le conditionnement genré des rôles sociaux et la formation identitaire diffé</w:t>
      </w:r>
      <w:r>
        <w:rPr>
          <w:rStyle w:val="Aucun"/>
          <w:sz w:val="20"/>
          <w:szCs w:val="20"/>
          <w:shd w:val="clear" w:color="auto" w:fill="FFFFFF"/>
          <w:lang w:val="es-ES_tradnl"/>
        </w:rPr>
        <w:t>renci</w:t>
      </w:r>
      <w:r>
        <w:rPr>
          <w:rStyle w:val="Aucun"/>
          <w:sz w:val="20"/>
          <w:szCs w:val="20"/>
          <w:shd w:val="clear" w:color="auto" w:fill="FFFFFF"/>
        </w:rPr>
        <w:t xml:space="preserve">ée entre les hommes et les femmes, matérialisés au travers de sa fameuse maxime « On ne naît pas femme, on le devient ». </w:t>
      </w:r>
      <w:r>
        <w:rPr>
          <w:rStyle w:val="Aucun"/>
          <w:sz w:val="20"/>
          <w:szCs w:val="20"/>
        </w:rPr>
        <w:t>BEAUVOIR. Simone (de). Le Deuxiè</w:t>
      </w:r>
      <w:r>
        <w:rPr>
          <w:rStyle w:val="Aucun"/>
          <w:sz w:val="20"/>
          <w:szCs w:val="20"/>
          <w:lang w:val="pt-PT"/>
        </w:rPr>
        <w:t>me Sexe. Gallimard. Paris. 1949. 978 pages.</w:t>
      </w:r>
    </w:p>
  </w:footnote>
  <w:footnote w:id="81">
    <w:p w14:paraId="202AFA7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it-IT"/>
        </w:rPr>
        <w:t xml:space="preserve"> La performativit</w:t>
      </w:r>
      <w:r>
        <w:rPr>
          <w:rStyle w:val="Aucun"/>
          <w:sz w:val="20"/>
          <w:szCs w:val="20"/>
        </w:rPr>
        <w:t>é se penche sur les schèmes de pensées invisibles et culturels qui composent le langage. Une conception qui questionne la linguistique, les mots ou encore les paroles comme miroir révélateur d’une certaine vision idéologique et posture socio-située. Passage originel : « </w:t>
      </w:r>
      <w:r>
        <w:rPr>
          <w:rStyle w:val="Aucun"/>
          <w:rFonts w:ascii="Avenir Book" w:hAnsi="Avenir Book"/>
          <w:sz w:val="20"/>
          <w:szCs w:val="20"/>
        </w:rPr>
        <w:t xml:space="preserve">Butler affirme que les sujets sont construits dans et par le langage, que le « </w:t>
      </w:r>
      <w:r>
        <w:rPr>
          <w:rStyle w:val="Aucun"/>
          <w:rFonts w:ascii="Avenir Book" w:hAnsi="Avenir Book"/>
          <w:sz w:val="20"/>
          <w:szCs w:val="20"/>
          <w:lang w:val="pt-PT"/>
        </w:rPr>
        <w:t xml:space="preserve">sexe </w:t>
      </w:r>
      <w:r>
        <w:rPr>
          <w:rStyle w:val="Aucun"/>
          <w:rFonts w:ascii="Avenir Book" w:hAnsi="Avenir Book"/>
          <w:sz w:val="20"/>
          <w:szCs w:val="20"/>
        </w:rPr>
        <w:t>» est aussi construit et matérialisé et que tout cela n’a rien de naturel </w:t>
      </w:r>
      <w:r>
        <w:rPr>
          <w:rStyle w:val="Aucun"/>
          <w:sz w:val="20"/>
          <w:szCs w:val="20"/>
        </w:rPr>
        <w:t>»</w:t>
      </w:r>
      <w:r>
        <w:rPr>
          <w:rStyle w:val="Aucun"/>
          <w:rFonts w:ascii="Avenir Book" w:hAnsi="Avenir Book"/>
          <w:sz w:val="20"/>
          <w:szCs w:val="20"/>
        </w:rPr>
        <w:t xml:space="preserve">. </w:t>
      </w:r>
      <w:r>
        <w:rPr>
          <w:rStyle w:val="Aucun"/>
          <w:sz w:val="20"/>
          <w:szCs w:val="20"/>
        </w:rPr>
        <w:t xml:space="preserve">OGER. Claire. « Judith Butler, Le pouvoir des mots. Politique du performatif ». Dans </w:t>
      </w:r>
      <w:r>
        <w:rPr>
          <w:rStyle w:val="Aucun"/>
          <w:rFonts w:ascii="Avenir Book" w:hAnsi="Avenir Book"/>
          <w:sz w:val="20"/>
          <w:szCs w:val="20"/>
        </w:rPr>
        <w:t>Mots. Les langages du politique</w:t>
      </w:r>
      <w:r>
        <w:rPr>
          <w:rStyle w:val="Aucun"/>
          <w:sz w:val="20"/>
          <w:szCs w:val="20"/>
        </w:rPr>
        <w:t>. [En ligne]. Mis en ligne le 1</w:t>
      </w:r>
      <w:r>
        <w:rPr>
          <w:rStyle w:val="Aucun"/>
          <w:sz w:val="20"/>
          <w:szCs w:val="20"/>
          <w:vertAlign w:val="superscript"/>
        </w:rPr>
        <w:t>er</w:t>
      </w:r>
      <w:r>
        <w:rPr>
          <w:rStyle w:val="Aucun"/>
          <w:sz w:val="20"/>
          <w:szCs w:val="20"/>
        </w:rPr>
        <w:t xml:space="preserve"> juillet 2008. Consulté le 3 juin 2020. Disponible sur : </w:t>
      </w:r>
      <w:hyperlink r:id="rId11" w:history="1">
        <w:r>
          <w:rPr>
            <w:rStyle w:val="Hyperlink0"/>
            <w:sz w:val="20"/>
            <w:szCs w:val="20"/>
          </w:rPr>
          <w:t>http://journals.openedition.org/mots/736</w:t>
        </w:r>
      </w:hyperlink>
      <w:r>
        <w:rPr>
          <w:rStyle w:val="Aucun"/>
          <w:sz w:val="20"/>
          <w:szCs w:val="20"/>
        </w:rPr>
        <w:t>.</w:t>
      </w:r>
    </w:p>
  </w:footnote>
  <w:footnote w:id="82">
    <w:p w14:paraId="2BD6694A"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COLLIN. Françoise. VILAINE. Anne-Marie (de). « </w:t>
      </w:r>
      <w:r>
        <w:rPr>
          <w:rStyle w:val="Aucun"/>
          <w:sz w:val="20"/>
          <w:szCs w:val="20"/>
          <w:lang w:val="it-IT"/>
        </w:rPr>
        <w:t>La m</w:t>
      </w:r>
      <w:r>
        <w:rPr>
          <w:rStyle w:val="Aucun"/>
          <w:sz w:val="20"/>
          <w:szCs w:val="20"/>
        </w:rPr>
        <w:t xml:space="preserve">ême et les différences ». Dans </w:t>
      </w:r>
      <w:r>
        <w:rPr>
          <w:rStyle w:val="Aucun"/>
          <w:rFonts w:ascii="Avenir Book" w:hAnsi="Avenir Book"/>
          <w:sz w:val="20"/>
          <w:szCs w:val="20"/>
        </w:rPr>
        <w:t>Les Cahiers du GRIF</w:t>
      </w:r>
      <w:r>
        <w:rPr>
          <w:rStyle w:val="Aucun"/>
          <w:sz w:val="20"/>
          <w:szCs w:val="20"/>
        </w:rPr>
        <w:t xml:space="preserve">. N° 28. 1983. Pp. 7 – 16. </w:t>
      </w:r>
    </w:p>
  </w:footnote>
  <w:footnote w:id="83">
    <w:p w14:paraId="5C8244E8" w14:textId="57E5FFDA" w:rsidR="001A4726" w:rsidRPr="001A4726" w:rsidRDefault="001A4726">
      <w:pPr>
        <w:pStyle w:val="Notedebasdepage"/>
        <w:rPr>
          <w:lang w:val="fr-BE"/>
        </w:rPr>
      </w:pPr>
      <w:r>
        <w:rPr>
          <w:rStyle w:val="Appelnotedebasdep"/>
        </w:rPr>
        <w:footnoteRef/>
      </w:r>
      <w:r w:rsidRPr="001A4726">
        <w:rPr>
          <w:lang w:val="fr-BE"/>
        </w:rPr>
        <w:t xml:space="preserve"> </w:t>
      </w:r>
      <w:r>
        <w:rPr>
          <w:rStyle w:val="Aucun"/>
          <w:rFonts w:ascii="Avenir Book" w:hAnsi="Avenir Book"/>
          <w:lang w:val="fr-BE"/>
        </w:rPr>
        <w:t>D</w:t>
      </w:r>
      <w:r w:rsidRPr="001A4726">
        <w:rPr>
          <w:rStyle w:val="Aucun"/>
          <w:rFonts w:ascii="Avenir Book" w:hAnsi="Avenir Book"/>
          <w:lang w:val="fr-BE"/>
        </w:rPr>
        <w:t xml:space="preserve">éjà citées partiellement dans la partie </w:t>
      </w:r>
      <w:r w:rsidR="00B4120A">
        <w:rPr>
          <w:rStyle w:val="Aucun"/>
          <w:rFonts w:ascii="Avenir Book" w:hAnsi="Avenir Book"/>
          <w:lang w:val="fr-BE"/>
        </w:rPr>
        <w:t>«  Les f</w:t>
      </w:r>
      <w:r w:rsidRPr="001A4726">
        <w:rPr>
          <w:rStyle w:val="Aucun"/>
          <w:rFonts w:ascii="Avenir Book" w:hAnsi="Avenir Book"/>
          <w:lang w:val="fr-BE"/>
        </w:rPr>
        <w:t xml:space="preserve">emmes et </w:t>
      </w:r>
      <w:r w:rsidR="00B4120A">
        <w:rPr>
          <w:rStyle w:val="Aucun"/>
          <w:rFonts w:ascii="Avenir Book" w:hAnsi="Avenir Book"/>
          <w:lang w:val="fr-BE"/>
        </w:rPr>
        <w:t xml:space="preserve">la </w:t>
      </w:r>
      <w:r w:rsidRPr="001A4726">
        <w:rPr>
          <w:rStyle w:val="Aucun"/>
          <w:rFonts w:ascii="Avenir Book" w:hAnsi="Avenir Book"/>
          <w:lang w:val="fr-BE"/>
        </w:rPr>
        <w:t>franc-maçonnerie</w:t>
      </w:r>
      <w:r w:rsidR="00B4120A">
        <w:rPr>
          <w:rStyle w:val="Aucun"/>
          <w:rFonts w:ascii="Avenir Book" w:hAnsi="Avenir Book"/>
          <w:lang w:val="fr-BE"/>
        </w:rPr>
        <w:t xml:space="preserve"> : une reconnaissance tardive </w:t>
      </w:r>
      <w:r w:rsidRPr="001A4726">
        <w:rPr>
          <w:rStyle w:val="Aucun"/>
          <w:rFonts w:ascii="Avenir Book" w:hAnsi="Avenir Book"/>
          <w:lang w:val="fr-BE"/>
        </w:rPr>
        <w:t>»</w:t>
      </w:r>
      <w:r>
        <w:rPr>
          <w:rStyle w:val="Aucun"/>
          <w:rFonts w:ascii="Avenir Book" w:hAnsi="Avenir Book"/>
          <w:lang w:val="fr-BE"/>
        </w:rPr>
        <w:t xml:space="preserve">. </w:t>
      </w:r>
    </w:p>
  </w:footnote>
  <w:footnote w:id="84">
    <w:p w14:paraId="5B92041D" w14:textId="42DD74F9"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da-DK"/>
        </w:rPr>
        <w:t xml:space="preserve"> ARVELLE. Joel. </w:t>
      </w:r>
      <w:r>
        <w:rPr>
          <w:rStyle w:val="Aucun"/>
          <w:rFonts w:ascii="Avenir Book" w:hAnsi="Avenir Book"/>
          <w:sz w:val="20"/>
          <w:szCs w:val="20"/>
        </w:rPr>
        <w:t>Être franc-maçon en Belgique. 80 réponses aux questions que vous vous posez</w:t>
      </w:r>
      <w:r>
        <w:rPr>
          <w:rStyle w:val="Aucun"/>
          <w:sz w:val="20"/>
          <w:szCs w:val="20"/>
        </w:rPr>
        <w:t>. Édité par J. Bonivert et J.-M. Dubray. Belgique. 1989. P° 30.</w:t>
      </w:r>
    </w:p>
  </w:footnote>
  <w:footnote w:id="85">
    <w:p w14:paraId="0BB4AA4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de-DE"/>
        </w:rPr>
        <w:t xml:space="preserve"> BRYON-PORTET. Céline. KELLER. Daniel. </w:t>
      </w:r>
      <w:r>
        <w:rPr>
          <w:rStyle w:val="Aucun"/>
          <w:rFonts w:ascii="Avenir Book" w:hAnsi="Avenir Book"/>
          <w:sz w:val="20"/>
          <w:szCs w:val="20"/>
        </w:rPr>
        <w:t>L’utopie maçonnique. Améliorer l’homme et la société</w:t>
      </w:r>
      <w:r>
        <w:rPr>
          <w:rStyle w:val="Aucun"/>
          <w:sz w:val="20"/>
          <w:szCs w:val="20"/>
        </w:rPr>
        <w:t>. Éditions Dervy. Paris. 2015. Pp. 177 – 180.</w:t>
      </w:r>
    </w:p>
  </w:footnote>
  <w:footnote w:id="86">
    <w:p w14:paraId="2CF4FBD3"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AIMÉ</w:t>
      </w:r>
      <w:r>
        <w:rPr>
          <w:rStyle w:val="Aucun"/>
          <w:sz w:val="20"/>
          <w:szCs w:val="20"/>
          <w:lang w:val="it-IT"/>
        </w:rPr>
        <w:t xml:space="preserve">. Magali. </w:t>
      </w:r>
      <w:r>
        <w:rPr>
          <w:rStyle w:val="Aucun"/>
          <w:sz w:val="20"/>
          <w:szCs w:val="20"/>
        </w:rPr>
        <w:t xml:space="preserve">« Le silence, la discrétion, le secret ». Dans </w:t>
      </w:r>
      <w:r>
        <w:rPr>
          <w:rStyle w:val="Aucun"/>
          <w:rFonts w:ascii="Avenir Book" w:hAnsi="Avenir Book"/>
          <w:sz w:val="20"/>
          <w:szCs w:val="20"/>
        </w:rPr>
        <w:t>Femme et franc-maçonne. Paroles d’apprenties, silences de compagnonnes</w:t>
      </w:r>
      <w:r>
        <w:rPr>
          <w:rStyle w:val="Aucun"/>
          <w:sz w:val="20"/>
          <w:szCs w:val="20"/>
        </w:rPr>
        <w:t>. É</w:t>
      </w:r>
      <w:r>
        <w:rPr>
          <w:rStyle w:val="Aucun"/>
          <w:sz w:val="20"/>
          <w:szCs w:val="20"/>
          <w:lang w:val="it-IT"/>
        </w:rPr>
        <w:t xml:space="preserve">ditions Dervy. France. 2012. Pp. 113 </w:t>
      </w:r>
      <w:r>
        <w:rPr>
          <w:rStyle w:val="Aucun"/>
          <w:sz w:val="20"/>
          <w:szCs w:val="20"/>
        </w:rPr>
        <w:t>– 114.</w:t>
      </w:r>
    </w:p>
  </w:footnote>
  <w:footnote w:id="87">
    <w:p w14:paraId="4D6D909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 Tout le genre humain n’est qu’une famille dispersée sur la face de la terre. Tous les peuples sont frères et doivent s’aimer comme tels ». FÉNELON. Les aventures de Télémaque. Livre IX.</w:t>
      </w:r>
    </w:p>
  </w:footnote>
  <w:footnote w:id="88">
    <w:p w14:paraId="7F4FC604"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COLLIN. Françoise. « Déconstruction / destruction des rapports de sexes ». Dans Sens Public. Revue électronique internationale. [En ligne]. Publié en octobre 2003. Consulté le 3 juin 2020. Disponible sur : </w:t>
      </w:r>
      <w:hyperlink r:id="rId12" w:history="1">
        <w:r>
          <w:rPr>
            <w:rStyle w:val="Hyperlink2"/>
            <w:sz w:val="20"/>
            <w:szCs w:val="20"/>
          </w:rPr>
          <w:t>http://www.sens-public.org/article.php3?id_article=43</w:t>
        </w:r>
      </w:hyperlink>
      <w:r>
        <w:rPr>
          <w:sz w:val="20"/>
          <w:szCs w:val="20"/>
        </w:rPr>
        <w:t>.</w:t>
      </w:r>
    </w:p>
  </w:footnote>
  <w:footnote w:id="89">
    <w:p w14:paraId="326C8243"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HOOKS. Bell. Ne suis-je pas une femme ? Femmes noires et féminisme. Éditions Cambourakis. Coll. « Sorcières »</w:t>
      </w:r>
      <w:r>
        <w:rPr>
          <w:rStyle w:val="Aucun"/>
          <w:sz w:val="20"/>
          <w:szCs w:val="20"/>
          <w:lang w:val="pt-PT"/>
        </w:rPr>
        <w:t>. Paris. [1982] 2018. 295 pages.</w:t>
      </w:r>
    </w:p>
  </w:footnote>
  <w:footnote w:id="90">
    <w:p w14:paraId="07CE1318"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CRENSHAW. Kimberlé Williams. « Cartographies des marges : intersectionnalité, politique de l'identité et violences contre les femmes de couleur ». Dans Cahiers du Genre. Vol. 39. N° 2. 2005. Pp. 51 – 82.</w:t>
      </w:r>
    </w:p>
  </w:footnote>
  <w:footnote w:id="91">
    <w:p w14:paraId="07BF2F87" w14:textId="77777777" w:rsidR="007C48C6" w:rsidRPr="000A6195" w:rsidRDefault="00C360C7">
      <w:pPr>
        <w:pStyle w:val="CorpsA"/>
        <w:spacing w:after="0" w:line="240" w:lineRule="auto"/>
        <w:jc w:val="both"/>
        <w:rPr>
          <w:color w:val="auto"/>
        </w:rPr>
      </w:pPr>
      <w:r w:rsidRPr="000A6195">
        <w:rPr>
          <w:rStyle w:val="Aucun"/>
          <w:rFonts w:ascii="Avenir Next LT Pro" w:eastAsia="Avenir Next LT Pro" w:hAnsi="Avenir Next LT Pro" w:cs="Avenir Next LT Pro"/>
          <w:color w:val="auto"/>
          <w:sz w:val="20"/>
          <w:szCs w:val="20"/>
          <w:vertAlign w:val="superscript"/>
        </w:rPr>
        <w:footnoteRef/>
      </w:r>
      <w:r w:rsidRPr="000A6195">
        <w:rPr>
          <w:rStyle w:val="Aucun"/>
          <w:color w:val="auto"/>
          <w:sz w:val="20"/>
          <w:szCs w:val="20"/>
        </w:rPr>
        <w:t xml:space="preserve"> La philosophe et théoricienne Jeanne Burgart Goutal avait étudié la construction philosophique et l’enracinement culturel de la domination masculine, exercé aussi bien sur les femmes que sur la nature. Une matrice de domination commune, contre lequel milite l’écoféminisme, qu’elle avait développé en reprenant le concept de carno-phallogocentrisme de Jacques Derrida. DERRIDA. Jacques. L’animal que donc je suis. Galilé</w:t>
      </w:r>
      <w:r w:rsidRPr="000A6195">
        <w:rPr>
          <w:rStyle w:val="Aucun"/>
          <w:color w:val="auto"/>
          <w:sz w:val="20"/>
          <w:szCs w:val="20"/>
          <w:lang w:val="pt-PT"/>
        </w:rPr>
        <w:t>e. Paris. 2006. 218 pages.</w:t>
      </w:r>
    </w:p>
  </w:footnote>
  <w:footnote w:id="92">
    <w:p w14:paraId="4C8EFD2C" w14:textId="77777777" w:rsidR="007C48C6" w:rsidRPr="000A6195" w:rsidRDefault="00C360C7">
      <w:pPr>
        <w:pStyle w:val="CorpsA"/>
        <w:spacing w:after="0" w:line="240" w:lineRule="auto"/>
        <w:jc w:val="both"/>
        <w:rPr>
          <w:color w:val="auto"/>
        </w:rPr>
      </w:pPr>
      <w:r w:rsidRPr="000A6195">
        <w:rPr>
          <w:rStyle w:val="Aucun"/>
          <w:rFonts w:ascii="Avenir Next LT Pro" w:eastAsia="Avenir Next LT Pro" w:hAnsi="Avenir Next LT Pro" w:cs="Avenir Next LT Pro"/>
          <w:color w:val="auto"/>
          <w:sz w:val="20"/>
          <w:szCs w:val="20"/>
          <w:vertAlign w:val="superscript"/>
        </w:rPr>
        <w:footnoteRef/>
      </w:r>
      <w:r w:rsidRPr="000A6195">
        <w:rPr>
          <w:rStyle w:val="Aucun"/>
          <w:color w:val="auto"/>
          <w:sz w:val="20"/>
          <w:szCs w:val="20"/>
          <w:lang w:val="it-IT"/>
        </w:rPr>
        <w:t xml:space="preserve"> DORLIN. Elsa. </w:t>
      </w:r>
      <w:r w:rsidRPr="000A6195">
        <w:rPr>
          <w:rStyle w:val="Aucun"/>
          <w:color w:val="auto"/>
          <w:sz w:val="20"/>
          <w:szCs w:val="20"/>
        </w:rPr>
        <w:t xml:space="preserve">Sexe, race, classe. Pour une épistémologie de la domination. Presses universitaires de France. France. 2009. 313 pages. </w:t>
      </w:r>
    </w:p>
  </w:footnote>
  <w:footnote w:id="93">
    <w:p w14:paraId="2493647E" w14:textId="77777777" w:rsidR="007C48C6" w:rsidRPr="000A6195" w:rsidRDefault="00C360C7">
      <w:pPr>
        <w:pStyle w:val="CorpsA"/>
        <w:spacing w:after="0" w:line="240" w:lineRule="auto"/>
        <w:jc w:val="both"/>
        <w:rPr>
          <w:color w:val="auto"/>
        </w:rPr>
      </w:pPr>
      <w:r w:rsidRPr="000A6195">
        <w:rPr>
          <w:rStyle w:val="Aucun"/>
          <w:rFonts w:ascii="Avenir Next LT Pro" w:eastAsia="Avenir Next LT Pro" w:hAnsi="Avenir Next LT Pro" w:cs="Avenir Next LT Pro"/>
          <w:color w:val="auto"/>
          <w:sz w:val="20"/>
          <w:szCs w:val="20"/>
          <w:vertAlign w:val="superscript"/>
        </w:rPr>
        <w:footnoteRef/>
      </w:r>
      <w:r w:rsidRPr="000A6195">
        <w:rPr>
          <w:rStyle w:val="Aucun"/>
          <w:color w:val="auto"/>
          <w:sz w:val="20"/>
          <w:szCs w:val="20"/>
        </w:rPr>
        <w:t xml:space="preserve"> </w:t>
      </w:r>
      <w:r w:rsidRPr="000A6195">
        <w:rPr>
          <w:rStyle w:val="Aucun"/>
          <w:color w:val="auto"/>
          <w:sz w:val="20"/>
          <w:szCs w:val="20"/>
          <w:lang w:val="da-DK"/>
        </w:rPr>
        <w:t>Ibid</w:t>
      </w:r>
      <w:r w:rsidRPr="000A6195">
        <w:rPr>
          <w:rStyle w:val="Aucun"/>
          <w:color w:val="auto"/>
          <w:sz w:val="20"/>
          <w:szCs w:val="20"/>
        </w:rPr>
        <w:t xml:space="preserve">. </w:t>
      </w:r>
    </w:p>
  </w:footnote>
  <w:footnote w:id="94">
    <w:p w14:paraId="4582F1A4" w14:textId="77777777" w:rsidR="007C48C6" w:rsidRPr="000A6195" w:rsidRDefault="00C360C7">
      <w:pPr>
        <w:pStyle w:val="Notedebasdepage"/>
        <w:rPr>
          <w:color w:val="auto"/>
          <w:lang w:val="fr-BE"/>
        </w:rPr>
      </w:pPr>
      <w:r w:rsidRPr="000A6195">
        <w:rPr>
          <w:rStyle w:val="Aucun"/>
          <w:rFonts w:ascii="Avenir Next LT Pro" w:eastAsia="Avenir Next LT Pro" w:hAnsi="Avenir Next LT Pro" w:cs="Avenir Next LT Pro"/>
          <w:color w:val="auto"/>
          <w:vertAlign w:val="superscript"/>
          <w:lang w:val="fr-FR"/>
        </w:rPr>
        <w:footnoteRef/>
      </w:r>
      <w:r w:rsidRPr="000A6195">
        <w:rPr>
          <w:rStyle w:val="Aucun"/>
          <w:rFonts w:ascii="Calibri" w:hAnsi="Calibri"/>
          <w:color w:val="auto"/>
          <w:lang w:val="fr-FR"/>
        </w:rPr>
        <w:t xml:space="preserve"> DOTSON. Kristie. « Moi, féministe noire : Pour qui je me prends ? ». Dans Diogène. Vol. 235-236. N° 3-4. 2011. Pp. 109 – 129.</w:t>
      </w:r>
    </w:p>
  </w:footnote>
  <w:footnote w:id="95">
    <w:p w14:paraId="4B7CFF70" w14:textId="77777777" w:rsidR="007C48C6" w:rsidRPr="000A6195" w:rsidRDefault="00C360C7">
      <w:pPr>
        <w:pStyle w:val="CorpsA"/>
        <w:spacing w:after="0" w:line="240" w:lineRule="auto"/>
        <w:jc w:val="both"/>
        <w:rPr>
          <w:color w:val="auto"/>
        </w:rPr>
      </w:pPr>
      <w:r w:rsidRPr="000A6195">
        <w:rPr>
          <w:rStyle w:val="Aucun"/>
          <w:rFonts w:ascii="Avenir Next LT Pro" w:eastAsia="Avenir Next LT Pro" w:hAnsi="Avenir Next LT Pro" w:cs="Avenir Next LT Pro"/>
          <w:color w:val="auto"/>
          <w:sz w:val="20"/>
          <w:szCs w:val="20"/>
          <w:vertAlign w:val="superscript"/>
        </w:rPr>
        <w:footnoteRef/>
      </w:r>
      <w:r w:rsidRPr="000A6195">
        <w:rPr>
          <w:rStyle w:val="Aucun"/>
          <w:color w:val="auto"/>
          <w:sz w:val="20"/>
          <w:szCs w:val="20"/>
          <w:u w:color="FF0000"/>
        </w:rPr>
        <w:t xml:space="preserve"> </w:t>
      </w:r>
      <w:r w:rsidRPr="000A6195">
        <w:rPr>
          <w:rStyle w:val="Aucun"/>
          <w:color w:val="auto"/>
          <w:sz w:val="20"/>
          <w:szCs w:val="20"/>
          <w:u w:color="FF0000"/>
          <w:lang w:val="da-DK"/>
        </w:rPr>
        <w:t>Ibid</w:t>
      </w:r>
      <w:r w:rsidRPr="000A6195">
        <w:rPr>
          <w:rStyle w:val="Aucun"/>
          <w:color w:val="auto"/>
          <w:sz w:val="20"/>
          <w:szCs w:val="20"/>
        </w:rPr>
        <w:t>.</w:t>
      </w:r>
    </w:p>
  </w:footnote>
  <w:footnote w:id="96">
    <w:p w14:paraId="156043E2" w14:textId="77777777" w:rsidR="007C48C6" w:rsidRDefault="00C360C7">
      <w:pPr>
        <w:pStyle w:val="CorpsA"/>
        <w:spacing w:after="0" w:line="240" w:lineRule="auto"/>
        <w:jc w:val="both"/>
      </w:pPr>
      <w:r w:rsidRPr="000A6195">
        <w:rPr>
          <w:rStyle w:val="Aucun"/>
          <w:rFonts w:ascii="Avenir Next LT Pro" w:eastAsia="Avenir Next LT Pro" w:hAnsi="Avenir Next LT Pro" w:cs="Avenir Next LT Pro"/>
          <w:color w:val="auto"/>
          <w:sz w:val="20"/>
          <w:szCs w:val="20"/>
          <w:vertAlign w:val="superscript"/>
        </w:rPr>
        <w:footnoteRef/>
      </w:r>
      <w:r w:rsidRPr="000A6195">
        <w:rPr>
          <w:color w:val="auto"/>
          <w:sz w:val="20"/>
          <w:szCs w:val="20"/>
        </w:rPr>
        <w:t xml:space="preserve"> GASPARD. Françoise. « Du patriarcat au fratriarcat. La parité comme nouvel horizon du féminisme ». Dans </w:t>
      </w:r>
      <w:r w:rsidRPr="000A6195">
        <w:rPr>
          <w:rStyle w:val="Aucun"/>
          <w:rFonts w:ascii="Avenir Book" w:hAnsi="Avenir Book"/>
          <w:color w:val="auto"/>
          <w:sz w:val="20"/>
          <w:szCs w:val="20"/>
        </w:rPr>
        <w:t>Cahiers du Genre</w:t>
      </w:r>
      <w:r w:rsidRPr="000A6195">
        <w:rPr>
          <w:color w:val="auto"/>
          <w:sz w:val="20"/>
          <w:szCs w:val="20"/>
        </w:rPr>
        <w:t xml:space="preserve">. N° 2. 2011. Pp. 135 – 136. </w:t>
      </w:r>
    </w:p>
  </w:footnote>
  <w:footnote w:id="97">
    <w:p w14:paraId="2918E090"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rFonts w:ascii="Avenir Book" w:hAnsi="Avenir Book"/>
          <w:sz w:val="20"/>
          <w:szCs w:val="20"/>
          <w:lang w:val="da-DK"/>
        </w:rPr>
        <w:t>Ibid</w:t>
      </w:r>
      <w:r>
        <w:rPr>
          <w:rStyle w:val="Aucun"/>
          <w:sz w:val="20"/>
          <w:szCs w:val="20"/>
        </w:rPr>
        <w:t xml:space="preserve">. </w:t>
      </w:r>
    </w:p>
  </w:footnote>
  <w:footnote w:id="98">
    <w:p w14:paraId="3A6BB547"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Passage originel : « </w:t>
      </w:r>
      <w:r>
        <w:rPr>
          <w:rStyle w:val="Aucun"/>
          <w:rFonts w:ascii="Avenir Book" w:hAnsi="Avenir Book"/>
          <w:sz w:val="20"/>
          <w:szCs w:val="20"/>
        </w:rPr>
        <w:t>La plupart des loges dans le monde sont encore réservées aux frères</w:t>
      </w:r>
      <w:r>
        <w:rPr>
          <w:rStyle w:val="Aucun"/>
          <w:sz w:val="20"/>
          <w:szCs w:val="20"/>
        </w:rPr>
        <w:t xml:space="preserve"> ». RÉVAUGER. Cé</w:t>
      </w:r>
      <w:r>
        <w:rPr>
          <w:rStyle w:val="Aucun"/>
          <w:sz w:val="20"/>
          <w:szCs w:val="20"/>
          <w:lang w:val="it-IT"/>
        </w:rPr>
        <w:t xml:space="preserve">cile. </w:t>
      </w:r>
      <w:r>
        <w:rPr>
          <w:rStyle w:val="Aucun"/>
          <w:rFonts w:ascii="Avenir Book" w:hAnsi="Avenir Book"/>
          <w:sz w:val="20"/>
          <w:szCs w:val="20"/>
        </w:rPr>
        <w:t>La longue marche des franc-maçonnes. France, Grande-Bretagne, États-Unis</w:t>
      </w:r>
      <w:r>
        <w:rPr>
          <w:rStyle w:val="Aucun"/>
          <w:sz w:val="20"/>
          <w:szCs w:val="20"/>
        </w:rPr>
        <w:t>. Éditions Dervy. Paris. 2018. P° 121.</w:t>
      </w:r>
    </w:p>
  </w:footnote>
  <w:footnote w:id="99">
    <w:p w14:paraId="51162AC6"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GHALI. Soraya. « Femmes et franc-maçonnerie : pourquoi les frères se déchirent ». Dans </w:t>
      </w:r>
      <w:r>
        <w:rPr>
          <w:rStyle w:val="Aucun"/>
          <w:rFonts w:ascii="Avenir Book" w:hAnsi="Avenir Book"/>
          <w:sz w:val="20"/>
          <w:szCs w:val="20"/>
        </w:rPr>
        <w:t>Levif.be</w:t>
      </w:r>
      <w:r>
        <w:rPr>
          <w:rStyle w:val="Aucun"/>
          <w:sz w:val="20"/>
          <w:szCs w:val="20"/>
        </w:rPr>
        <w:t xml:space="preserve">. [En ligne]. Publié </w:t>
      </w:r>
      <w:r>
        <w:rPr>
          <w:rStyle w:val="Aucun"/>
          <w:sz w:val="20"/>
          <w:szCs w:val="20"/>
          <w:lang w:val="it-IT"/>
        </w:rPr>
        <w:t>le 15 d</w:t>
      </w:r>
      <w:r>
        <w:rPr>
          <w:rStyle w:val="Aucun"/>
          <w:sz w:val="20"/>
          <w:szCs w:val="20"/>
        </w:rPr>
        <w:t>é</w:t>
      </w:r>
      <w:r>
        <w:rPr>
          <w:rStyle w:val="Aucun"/>
          <w:sz w:val="20"/>
          <w:szCs w:val="20"/>
          <w:lang w:val="it-IT"/>
        </w:rPr>
        <w:t>cembre 2028. Consult</w:t>
      </w:r>
      <w:r>
        <w:rPr>
          <w:rStyle w:val="Aucun"/>
          <w:sz w:val="20"/>
          <w:szCs w:val="20"/>
        </w:rPr>
        <w:t xml:space="preserve">é le 6 avril 2021. Disponible sur : </w:t>
      </w:r>
      <w:hyperlink r:id="rId13" w:history="1">
        <w:r>
          <w:rPr>
            <w:rStyle w:val="Hyperlink0"/>
            <w:sz w:val="20"/>
            <w:szCs w:val="20"/>
          </w:rPr>
          <w:t>https://www.levif.be/actualite/belgique/femmes-et-franc-maconnerie-pourquoi-les-freres-se-dechirent/article-normal-1060117.html?cookie_check=1617182795#</w:t>
        </w:r>
      </w:hyperlink>
      <w:r>
        <w:rPr>
          <w:rStyle w:val="Aucun"/>
          <w:sz w:val="20"/>
          <w:szCs w:val="20"/>
        </w:rPr>
        <w:t>.</w:t>
      </w:r>
    </w:p>
  </w:footnote>
  <w:footnote w:id="100">
    <w:p w14:paraId="5A73E0CB"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Grande maîtresse de la Grande Loge Féminine de France en 2016. SAINT-JULLIAN. Elise. « Femmes et franc-maçonnerie : loges féminines ou féministes? ». Dans</w:t>
      </w:r>
      <w:r>
        <w:rPr>
          <w:rStyle w:val="Aucun"/>
          <w:rFonts w:ascii="Avenir Book" w:hAnsi="Avenir Book"/>
          <w:sz w:val="20"/>
          <w:szCs w:val="20"/>
        </w:rPr>
        <w:t xml:space="preserve"> Informations.tv5monde.com</w:t>
      </w:r>
      <w:r>
        <w:rPr>
          <w:rStyle w:val="Aucun"/>
          <w:sz w:val="20"/>
          <w:szCs w:val="20"/>
        </w:rPr>
        <w:t xml:space="preserve">. [En ligne]. Publié </w:t>
      </w:r>
      <w:r>
        <w:rPr>
          <w:rStyle w:val="Aucun"/>
          <w:sz w:val="20"/>
          <w:szCs w:val="20"/>
          <w:lang w:val="it-IT"/>
        </w:rPr>
        <w:t>le 28 d</w:t>
      </w:r>
      <w:r>
        <w:rPr>
          <w:rStyle w:val="Aucun"/>
          <w:sz w:val="20"/>
          <w:szCs w:val="20"/>
        </w:rPr>
        <w:t>é</w:t>
      </w:r>
      <w:r>
        <w:rPr>
          <w:rStyle w:val="Aucun"/>
          <w:sz w:val="20"/>
          <w:szCs w:val="20"/>
          <w:lang w:val="it-IT"/>
        </w:rPr>
        <w:t>cembre 2016. Consult</w:t>
      </w:r>
      <w:r>
        <w:rPr>
          <w:rStyle w:val="Aucun"/>
          <w:sz w:val="20"/>
          <w:szCs w:val="20"/>
        </w:rPr>
        <w:t xml:space="preserve">é le 6 avril 2021. Disponible sur : </w:t>
      </w:r>
      <w:hyperlink r:id="rId14" w:history="1">
        <w:r>
          <w:rPr>
            <w:rStyle w:val="Hyperlink0"/>
            <w:sz w:val="20"/>
            <w:szCs w:val="20"/>
          </w:rPr>
          <w:t>https://information.tv5monde.com/terriennes/femmes-et-franc-maconnerie-des-loges-feminines-ou-feministes-145843</w:t>
        </w:r>
      </w:hyperlink>
      <w:r>
        <w:rPr>
          <w:rStyle w:val="Aucun"/>
          <w:sz w:val="20"/>
          <w:szCs w:val="20"/>
        </w:rPr>
        <w:t>.</w:t>
      </w:r>
    </w:p>
  </w:footnote>
  <w:footnote w:id="101">
    <w:p w14:paraId="2A83B70C"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pt-PT"/>
        </w:rPr>
        <w:t xml:space="preserve"> Grande Ma</w:t>
      </w:r>
      <w:r>
        <w:rPr>
          <w:rStyle w:val="Aucun"/>
          <w:sz w:val="20"/>
          <w:szCs w:val="20"/>
        </w:rPr>
        <w:t>îtresse de la Grande loge féminine de France en 2019. FROELIG. Caroline. « Franc-maçonnerie : "L’objectif n'est pas de se faire des amis et un réseau" pour Marie-Claude Kervella-Boux ». Dans</w:t>
      </w:r>
      <w:r>
        <w:rPr>
          <w:rStyle w:val="Aucun"/>
          <w:rFonts w:ascii="Avenir Book" w:hAnsi="Avenir Book"/>
          <w:sz w:val="20"/>
          <w:szCs w:val="20"/>
          <w:lang w:val="it-IT"/>
        </w:rPr>
        <w:t xml:space="preserve"> Midilibre.fr</w:t>
      </w:r>
      <w:r>
        <w:rPr>
          <w:rStyle w:val="Aucun"/>
          <w:sz w:val="20"/>
          <w:szCs w:val="20"/>
        </w:rPr>
        <w:t xml:space="preserve">. [En ligne]. Publié le 8 mars 2019. Consulté le 6 avril 2021. Disponible sur: </w:t>
      </w:r>
      <w:hyperlink r:id="rId15" w:history="1">
        <w:r>
          <w:rPr>
            <w:rStyle w:val="Hyperlink0"/>
            <w:sz w:val="20"/>
            <w:szCs w:val="20"/>
          </w:rPr>
          <w:t>https://www.midilibre.fr/2019/03/08/franc-maconnerie-lobjectif-nest-pas-de-se-faire-des-amis-et-un-reseau-pour-marie-claude-kervella-boux,8056708.php</w:t>
        </w:r>
      </w:hyperlink>
      <w:r>
        <w:rPr>
          <w:rStyle w:val="Aucun"/>
          <w:sz w:val="20"/>
          <w:szCs w:val="20"/>
        </w:rPr>
        <w:t>.</w:t>
      </w:r>
    </w:p>
  </w:footnote>
  <w:footnote w:id="102">
    <w:p w14:paraId="1A11FF09"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sz w:val="20"/>
          <w:szCs w:val="20"/>
        </w:rPr>
        <w:t xml:space="preserve"> NAUDON. Paul. </w:t>
      </w:r>
      <w:r>
        <w:rPr>
          <w:rStyle w:val="Aucun"/>
          <w:rFonts w:ascii="Avenir Book" w:hAnsi="Avenir Book"/>
          <w:sz w:val="20"/>
          <w:szCs w:val="20"/>
        </w:rPr>
        <w:t>Histoire générale de la Franc-maçonnerie</w:t>
      </w:r>
      <w:r>
        <w:rPr>
          <w:sz w:val="20"/>
          <w:szCs w:val="20"/>
        </w:rPr>
        <w:t>. Éditions Charles Moreau. Pantin. 2004. P° 37.</w:t>
      </w:r>
    </w:p>
  </w:footnote>
  <w:footnote w:id="103">
    <w:p w14:paraId="3F71AE2C"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BRYON-PORTET. Cé</w:t>
      </w:r>
      <w:r>
        <w:rPr>
          <w:rStyle w:val="Aucun"/>
          <w:sz w:val="20"/>
          <w:szCs w:val="20"/>
          <w:lang w:val="it-IT"/>
        </w:rPr>
        <w:t xml:space="preserve">line. </w:t>
      </w:r>
      <w:r>
        <w:rPr>
          <w:rStyle w:val="Aucun"/>
          <w:sz w:val="20"/>
          <w:szCs w:val="20"/>
        </w:rPr>
        <w:t xml:space="preserve">« Franc-maçonnerie 2.0. Adaptations et dénaturations d'une culture rituelle dans le cadre des plates-formes participatives ». Dans </w:t>
      </w:r>
      <w:r>
        <w:rPr>
          <w:rStyle w:val="Aucun"/>
          <w:rFonts w:ascii="Avenir Book" w:hAnsi="Avenir Book"/>
          <w:sz w:val="20"/>
          <w:szCs w:val="20"/>
        </w:rPr>
        <w:t>Réseaux</w:t>
      </w:r>
      <w:r>
        <w:rPr>
          <w:rStyle w:val="Aucun"/>
          <w:sz w:val="20"/>
          <w:szCs w:val="20"/>
        </w:rPr>
        <w:t xml:space="preserve">. Vol. 172. N° 2. 2012. Pp. 216 – 239. </w:t>
      </w:r>
    </w:p>
  </w:footnote>
  <w:footnote w:id="104">
    <w:p w14:paraId="0733A6C7"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rPr>
        <w:t xml:space="preserve"> </w:t>
      </w:r>
      <w:r>
        <w:rPr>
          <w:rStyle w:val="Aucun"/>
          <w:rFonts w:ascii="Avenir Book" w:hAnsi="Avenir Book"/>
          <w:sz w:val="20"/>
          <w:szCs w:val="20"/>
          <w:lang w:val="da-DK"/>
        </w:rPr>
        <w:t>Ibid</w:t>
      </w:r>
      <w:r>
        <w:rPr>
          <w:rStyle w:val="Aucun"/>
          <w:sz w:val="20"/>
          <w:szCs w:val="20"/>
        </w:rPr>
        <w:t xml:space="preserve">. </w:t>
      </w:r>
    </w:p>
  </w:footnote>
  <w:footnote w:id="105">
    <w:p w14:paraId="6391DD22" w14:textId="77777777" w:rsidR="007C48C6" w:rsidRDefault="00C360C7">
      <w:pPr>
        <w:pStyle w:val="CorpsA"/>
        <w:spacing w:after="0" w:line="240" w:lineRule="auto"/>
        <w:jc w:val="both"/>
      </w:pPr>
      <w:r>
        <w:rPr>
          <w:rStyle w:val="Aucun"/>
          <w:rFonts w:ascii="Avenir Next LT Pro" w:eastAsia="Avenir Next LT Pro" w:hAnsi="Avenir Next LT Pro" w:cs="Avenir Next LT Pro"/>
          <w:sz w:val="20"/>
          <w:szCs w:val="20"/>
          <w:vertAlign w:val="superscript"/>
        </w:rPr>
        <w:footnoteRef/>
      </w:r>
      <w:r>
        <w:rPr>
          <w:rStyle w:val="Aucun"/>
          <w:sz w:val="20"/>
          <w:szCs w:val="20"/>
          <w:lang w:val="it-IT"/>
        </w:rPr>
        <w:t xml:space="preserve"> SAINT-JULLIAN. Elise. </w:t>
      </w:r>
      <w:r>
        <w:rPr>
          <w:rStyle w:val="Aucun"/>
          <w:sz w:val="20"/>
          <w:szCs w:val="20"/>
        </w:rPr>
        <w:t>« Femmes et franc-maçonnerie : loges féminines ou féministes? ». Dans</w:t>
      </w:r>
      <w:r>
        <w:rPr>
          <w:rStyle w:val="Aucun"/>
          <w:rFonts w:ascii="Avenir Book" w:hAnsi="Avenir Book"/>
          <w:sz w:val="20"/>
          <w:szCs w:val="20"/>
        </w:rPr>
        <w:t xml:space="preserve"> Informations.tv5monde.com</w:t>
      </w:r>
      <w:r>
        <w:rPr>
          <w:rStyle w:val="Aucun"/>
          <w:sz w:val="20"/>
          <w:szCs w:val="20"/>
        </w:rPr>
        <w:t xml:space="preserve">. [En ligne]. Publié </w:t>
      </w:r>
      <w:r>
        <w:rPr>
          <w:rStyle w:val="Aucun"/>
          <w:sz w:val="20"/>
          <w:szCs w:val="20"/>
          <w:lang w:val="it-IT"/>
        </w:rPr>
        <w:t>le 28 d</w:t>
      </w:r>
      <w:r>
        <w:rPr>
          <w:rStyle w:val="Aucun"/>
          <w:sz w:val="20"/>
          <w:szCs w:val="20"/>
        </w:rPr>
        <w:t>é</w:t>
      </w:r>
      <w:r>
        <w:rPr>
          <w:rStyle w:val="Aucun"/>
          <w:sz w:val="20"/>
          <w:szCs w:val="20"/>
          <w:lang w:val="it-IT"/>
        </w:rPr>
        <w:t>cembre 2016. Consult</w:t>
      </w:r>
      <w:r>
        <w:rPr>
          <w:rStyle w:val="Aucun"/>
          <w:sz w:val="20"/>
          <w:szCs w:val="20"/>
        </w:rPr>
        <w:t xml:space="preserve">é le 6 avril 2021. Disponible sur : </w:t>
      </w:r>
      <w:hyperlink r:id="rId16" w:history="1">
        <w:r>
          <w:rPr>
            <w:rStyle w:val="Hyperlink0"/>
            <w:sz w:val="20"/>
            <w:szCs w:val="20"/>
          </w:rPr>
          <w:t>https://information.tv5monde.com/terriennes/femmes-et-franc-maconnerie-des-loges-feminines-ou-feministes-145843</w:t>
        </w:r>
      </w:hyperlink>
      <w:r>
        <w:rPr>
          <w:rStyle w:val="Aucu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C683" w14:textId="77777777" w:rsidR="007C48C6" w:rsidRDefault="007C48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757" w14:textId="77777777" w:rsidR="007C48C6" w:rsidRDefault="007C48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05A"/>
    <w:multiLevelType w:val="multilevel"/>
    <w:tmpl w:val="506246F8"/>
    <w:numStyleLink w:val="Style1import"/>
  </w:abstractNum>
  <w:abstractNum w:abstractNumId="1" w15:restartNumberingAfterBreak="0">
    <w:nsid w:val="04CF16AE"/>
    <w:multiLevelType w:val="hybridMultilevel"/>
    <w:tmpl w:val="11704E98"/>
    <w:numStyleLink w:val="Style3import"/>
  </w:abstractNum>
  <w:abstractNum w:abstractNumId="2" w15:restartNumberingAfterBreak="0">
    <w:nsid w:val="089C06CF"/>
    <w:multiLevelType w:val="hybridMultilevel"/>
    <w:tmpl w:val="11704E98"/>
    <w:styleLink w:val="Style3import"/>
    <w:lvl w:ilvl="0" w:tplc="11704E98">
      <w:start w:val="1"/>
      <w:numFmt w:val="decimal"/>
      <w:lvlText w:val="%1."/>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D565356">
      <w:start w:val="1"/>
      <w:numFmt w:val="lowerLetter"/>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2" w:tplc="915CEBB6">
      <w:start w:val="1"/>
      <w:numFmt w:val="lowerRoman"/>
      <w:lvlText w:val="%3."/>
      <w:lvlJc w:val="left"/>
      <w:pPr>
        <w:ind w:left="1775" w:hanging="2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3" w:tplc="278C85D2">
      <w:start w:val="1"/>
      <w:numFmt w:val="decimal"/>
      <w:lvlText w:val="%4."/>
      <w:lvlJc w:val="left"/>
      <w:pPr>
        <w:ind w:left="2490" w:hanging="33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tplc="3E7EB5B0">
      <w:start w:val="1"/>
      <w:numFmt w:val="lowerLetter"/>
      <w:lvlText w:val="%5."/>
      <w:lvlJc w:val="left"/>
      <w:pPr>
        <w:ind w:left="3210" w:hanging="33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tplc="9752ADF8">
      <w:start w:val="1"/>
      <w:numFmt w:val="lowerRoman"/>
      <w:lvlText w:val="%6."/>
      <w:lvlJc w:val="left"/>
      <w:pPr>
        <w:ind w:left="3935" w:hanging="2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tplc="B6322418">
      <w:start w:val="1"/>
      <w:numFmt w:val="decimal"/>
      <w:lvlText w:val="%7."/>
      <w:lvlJc w:val="left"/>
      <w:pPr>
        <w:ind w:left="4650" w:hanging="33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tplc="2D6293E6">
      <w:start w:val="1"/>
      <w:numFmt w:val="lowerLetter"/>
      <w:lvlText w:val="%8."/>
      <w:lvlJc w:val="left"/>
      <w:pPr>
        <w:ind w:left="5370" w:hanging="33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tplc="48369A16">
      <w:start w:val="1"/>
      <w:numFmt w:val="lowerRoman"/>
      <w:lvlText w:val="%9."/>
      <w:lvlJc w:val="left"/>
      <w:pPr>
        <w:ind w:left="6095" w:hanging="2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15:restartNumberingAfterBreak="0">
    <w:nsid w:val="0C76308E"/>
    <w:multiLevelType w:val="multilevel"/>
    <w:tmpl w:val="B1E66DC0"/>
    <w:numStyleLink w:val="Style2import"/>
  </w:abstractNum>
  <w:abstractNum w:abstractNumId="4" w15:restartNumberingAfterBreak="0">
    <w:nsid w:val="24C84A7A"/>
    <w:multiLevelType w:val="multilevel"/>
    <w:tmpl w:val="B1E66DC0"/>
    <w:numStyleLink w:val="Style2import"/>
  </w:abstractNum>
  <w:abstractNum w:abstractNumId="5" w15:restartNumberingAfterBreak="0">
    <w:nsid w:val="255E53C0"/>
    <w:multiLevelType w:val="hybridMultilevel"/>
    <w:tmpl w:val="8B8056E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5FC7666"/>
    <w:multiLevelType w:val="hybridMultilevel"/>
    <w:tmpl w:val="DFAE988A"/>
    <w:styleLink w:val="Style3import0"/>
    <w:lvl w:ilvl="0" w:tplc="817C0BD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4D6810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862EB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6E7B8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9AE794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9446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46ED7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FF43CC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1D4B8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26464F"/>
    <w:multiLevelType w:val="hybridMultilevel"/>
    <w:tmpl w:val="1CFC4776"/>
    <w:styleLink w:val="Style4import"/>
    <w:lvl w:ilvl="0" w:tplc="E6FCFC0E">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5E5868">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082D3B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F5475B0">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3FE7966">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0BE623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BC2000A">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4F06C1E">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D68201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300D1572"/>
    <w:multiLevelType w:val="hybridMultilevel"/>
    <w:tmpl w:val="DFAE988A"/>
    <w:numStyleLink w:val="Style3import0"/>
  </w:abstractNum>
  <w:abstractNum w:abstractNumId="9" w15:restartNumberingAfterBreak="0">
    <w:nsid w:val="353C0157"/>
    <w:multiLevelType w:val="hybridMultilevel"/>
    <w:tmpl w:val="DB5E1FA2"/>
    <w:lvl w:ilvl="0" w:tplc="CAAA65C0">
      <w:start w:val="1"/>
      <w:numFmt w:val="decimal"/>
      <w:lvlText w:val="%1."/>
      <w:lvlJc w:val="left"/>
      <w:pPr>
        <w:ind w:left="576" w:hanging="360"/>
      </w:pPr>
      <w:rPr>
        <w:rFonts w:hint="default"/>
      </w:rPr>
    </w:lvl>
    <w:lvl w:ilvl="1" w:tplc="080C0019" w:tentative="1">
      <w:start w:val="1"/>
      <w:numFmt w:val="lowerLetter"/>
      <w:lvlText w:val="%2."/>
      <w:lvlJc w:val="left"/>
      <w:pPr>
        <w:ind w:left="1296" w:hanging="360"/>
      </w:pPr>
    </w:lvl>
    <w:lvl w:ilvl="2" w:tplc="080C001B" w:tentative="1">
      <w:start w:val="1"/>
      <w:numFmt w:val="lowerRoman"/>
      <w:lvlText w:val="%3."/>
      <w:lvlJc w:val="right"/>
      <w:pPr>
        <w:ind w:left="2016" w:hanging="180"/>
      </w:pPr>
    </w:lvl>
    <w:lvl w:ilvl="3" w:tplc="080C000F" w:tentative="1">
      <w:start w:val="1"/>
      <w:numFmt w:val="decimal"/>
      <w:lvlText w:val="%4."/>
      <w:lvlJc w:val="left"/>
      <w:pPr>
        <w:ind w:left="2736" w:hanging="360"/>
      </w:pPr>
    </w:lvl>
    <w:lvl w:ilvl="4" w:tplc="080C0019" w:tentative="1">
      <w:start w:val="1"/>
      <w:numFmt w:val="lowerLetter"/>
      <w:lvlText w:val="%5."/>
      <w:lvlJc w:val="left"/>
      <w:pPr>
        <w:ind w:left="3456" w:hanging="360"/>
      </w:pPr>
    </w:lvl>
    <w:lvl w:ilvl="5" w:tplc="080C001B" w:tentative="1">
      <w:start w:val="1"/>
      <w:numFmt w:val="lowerRoman"/>
      <w:lvlText w:val="%6."/>
      <w:lvlJc w:val="right"/>
      <w:pPr>
        <w:ind w:left="4176" w:hanging="180"/>
      </w:pPr>
    </w:lvl>
    <w:lvl w:ilvl="6" w:tplc="080C000F" w:tentative="1">
      <w:start w:val="1"/>
      <w:numFmt w:val="decimal"/>
      <w:lvlText w:val="%7."/>
      <w:lvlJc w:val="left"/>
      <w:pPr>
        <w:ind w:left="4896" w:hanging="360"/>
      </w:pPr>
    </w:lvl>
    <w:lvl w:ilvl="7" w:tplc="080C0019" w:tentative="1">
      <w:start w:val="1"/>
      <w:numFmt w:val="lowerLetter"/>
      <w:lvlText w:val="%8."/>
      <w:lvlJc w:val="left"/>
      <w:pPr>
        <w:ind w:left="5616" w:hanging="360"/>
      </w:pPr>
    </w:lvl>
    <w:lvl w:ilvl="8" w:tplc="080C001B" w:tentative="1">
      <w:start w:val="1"/>
      <w:numFmt w:val="lowerRoman"/>
      <w:lvlText w:val="%9."/>
      <w:lvlJc w:val="right"/>
      <w:pPr>
        <w:ind w:left="6336" w:hanging="180"/>
      </w:pPr>
    </w:lvl>
  </w:abstractNum>
  <w:abstractNum w:abstractNumId="10" w15:restartNumberingAfterBreak="0">
    <w:nsid w:val="3AD24093"/>
    <w:multiLevelType w:val="multilevel"/>
    <w:tmpl w:val="11704E98"/>
    <w:numStyleLink w:val="Style3import"/>
  </w:abstractNum>
  <w:abstractNum w:abstractNumId="11" w15:restartNumberingAfterBreak="0">
    <w:nsid w:val="487C11B7"/>
    <w:multiLevelType w:val="hybridMultilevel"/>
    <w:tmpl w:val="AEAA1AC6"/>
    <w:lvl w:ilvl="0" w:tplc="C2CA6A68">
      <w:start w:val="1"/>
      <w:numFmt w:val="decimal"/>
      <w:lvlText w:val="%1."/>
      <w:lvlJc w:val="left"/>
      <w:pPr>
        <w:ind w:left="576" w:hanging="360"/>
      </w:pPr>
      <w:rPr>
        <w:rFonts w:hint="default"/>
      </w:rPr>
    </w:lvl>
    <w:lvl w:ilvl="1" w:tplc="080C0019" w:tentative="1">
      <w:start w:val="1"/>
      <w:numFmt w:val="lowerLetter"/>
      <w:lvlText w:val="%2."/>
      <w:lvlJc w:val="left"/>
      <w:pPr>
        <w:ind w:left="1296" w:hanging="360"/>
      </w:pPr>
    </w:lvl>
    <w:lvl w:ilvl="2" w:tplc="080C001B" w:tentative="1">
      <w:start w:val="1"/>
      <w:numFmt w:val="lowerRoman"/>
      <w:lvlText w:val="%3."/>
      <w:lvlJc w:val="right"/>
      <w:pPr>
        <w:ind w:left="2016" w:hanging="180"/>
      </w:pPr>
    </w:lvl>
    <w:lvl w:ilvl="3" w:tplc="080C000F" w:tentative="1">
      <w:start w:val="1"/>
      <w:numFmt w:val="decimal"/>
      <w:lvlText w:val="%4."/>
      <w:lvlJc w:val="left"/>
      <w:pPr>
        <w:ind w:left="2736" w:hanging="360"/>
      </w:pPr>
    </w:lvl>
    <w:lvl w:ilvl="4" w:tplc="080C0019" w:tentative="1">
      <w:start w:val="1"/>
      <w:numFmt w:val="lowerLetter"/>
      <w:lvlText w:val="%5."/>
      <w:lvlJc w:val="left"/>
      <w:pPr>
        <w:ind w:left="3456" w:hanging="360"/>
      </w:pPr>
    </w:lvl>
    <w:lvl w:ilvl="5" w:tplc="080C001B" w:tentative="1">
      <w:start w:val="1"/>
      <w:numFmt w:val="lowerRoman"/>
      <w:lvlText w:val="%6."/>
      <w:lvlJc w:val="right"/>
      <w:pPr>
        <w:ind w:left="4176" w:hanging="180"/>
      </w:pPr>
    </w:lvl>
    <w:lvl w:ilvl="6" w:tplc="080C000F" w:tentative="1">
      <w:start w:val="1"/>
      <w:numFmt w:val="decimal"/>
      <w:lvlText w:val="%7."/>
      <w:lvlJc w:val="left"/>
      <w:pPr>
        <w:ind w:left="4896" w:hanging="360"/>
      </w:pPr>
    </w:lvl>
    <w:lvl w:ilvl="7" w:tplc="080C0019" w:tentative="1">
      <w:start w:val="1"/>
      <w:numFmt w:val="lowerLetter"/>
      <w:lvlText w:val="%8."/>
      <w:lvlJc w:val="left"/>
      <w:pPr>
        <w:ind w:left="5616" w:hanging="360"/>
      </w:pPr>
    </w:lvl>
    <w:lvl w:ilvl="8" w:tplc="080C001B" w:tentative="1">
      <w:start w:val="1"/>
      <w:numFmt w:val="lowerRoman"/>
      <w:lvlText w:val="%9."/>
      <w:lvlJc w:val="right"/>
      <w:pPr>
        <w:ind w:left="6336" w:hanging="180"/>
      </w:pPr>
    </w:lvl>
  </w:abstractNum>
  <w:abstractNum w:abstractNumId="12" w15:restartNumberingAfterBreak="0">
    <w:nsid w:val="4BE96ABF"/>
    <w:multiLevelType w:val="hybridMultilevel"/>
    <w:tmpl w:val="1CFC4776"/>
    <w:numStyleLink w:val="Style4import"/>
  </w:abstractNum>
  <w:abstractNum w:abstractNumId="13" w15:restartNumberingAfterBreak="0">
    <w:nsid w:val="53937A23"/>
    <w:multiLevelType w:val="multilevel"/>
    <w:tmpl w:val="B1E66DC0"/>
    <w:styleLink w:val="Style2import"/>
    <w:lvl w:ilvl="0">
      <w:start w:val="1"/>
      <w:numFmt w:val="decimal"/>
      <w:lvlText w:val="%1."/>
      <w:lvlJc w:val="left"/>
      <w:pPr>
        <w:ind w:left="720" w:hanging="360"/>
      </w:pPr>
      <w:rPr>
        <w:rFonts w:hAnsi="Arial Unicode MS"/>
        <w:caps w:val="0"/>
        <w:smallCaps w:val="0"/>
        <w:strike w:val="0"/>
        <w:dstrike w:val="0"/>
        <w:outline w:val="0"/>
        <w:emboss w:val="0"/>
        <w:imprint w:val="0"/>
        <w:color w:val="660066"/>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0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E578B1"/>
    <w:multiLevelType w:val="multilevel"/>
    <w:tmpl w:val="B1E66DC0"/>
    <w:numStyleLink w:val="Style2import"/>
  </w:abstractNum>
  <w:abstractNum w:abstractNumId="15" w15:restartNumberingAfterBreak="0">
    <w:nsid w:val="630343F1"/>
    <w:multiLevelType w:val="hybridMultilevel"/>
    <w:tmpl w:val="4AE0D3F2"/>
    <w:styleLink w:val="Style2import0"/>
    <w:lvl w:ilvl="0" w:tplc="A4DAF2D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78A9F6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2382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4EA5A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1BC753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10D2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2481D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856ABB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67EE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937F70"/>
    <w:multiLevelType w:val="hybridMultilevel"/>
    <w:tmpl w:val="4AE0D3F2"/>
    <w:numStyleLink w:val="Style2import0"/>
  </w:abstractNum>
  <w:abstractNum w:abstractNumId="17" w15:restartNumberingAfterBreak="0">
    <w:nsid w:val="6E6C659E"/>
    <w:multiLevelType w:val="hybridMultilevel"/>
    <w:tmpl w:val="929ABDC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6EF56B6E"/>
    <w:multiLevelType w:val="hybridMultilevel"/>
    <w:tmpl w:val="8B54817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71FB01C3"/>
    <w:multiLevelType w:val="multilevel"/>
    <w:tmpl w:val="B1E66DC0"/>
    <w:numStyleLink w:val="Style2import"/>
  </w:abstractNum>
  <w:abstractNum w:abstractNumId="20" w15:restartNumberingAfterBreak="0">
    <w:nsid w:val="72B71404"/>
    <w:multiLevelType w:val="hybridMultilevel"/>
    <w:tmpl w:val="506246F8"/>
    <w:numStyleLink w:val="Style1import"/>
  </w:abstractNum>
  <w:abstractNum w:abstractNumId="21" w15:restartNumberingAfterBreak="0">
    <w:nsid w:val="768512DC"/>
    <w:multiLevelType w:val="hybridMultilevel"/>
    <w:tmpl w:val="C3E25FD6"/>
    <w:numStyleLink w:val="Style1import0"/>
  </w:abstractNum>
  <w:abstractNum w:abstractNumId="22" w15:restartNumberingAfterBreak="0">
    <w:nsid w:val="769B6CFD"/>
    <w:multiLevelType w:val="hybridMultilevel"/>
    <w:tmpl w:val="C3E25FD6"/>
    <w:styleLink w:val="Style1import0"/>
    <w:lvl w:ilvl="0" w:tplc="10BA180C">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D0CD17E">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142DA8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A7EFFAE">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FA66E7C">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766F75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E722C3E">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5C6C660">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314015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3" w15:restartNumberingAfterBreak="0">
    <w:nsid w:val="77B81D59"/>
    <w:multiLevelType w:val="hybridMultilevel"/>
    <w:tmpl w:val="506246F8"/>
    <w:styleLink w:val="Style1import"/>
    <w:lvl w:ilvl="0" w:tplc="506246F8">
      <w:start w:val="1"/>
      <w:numFmt w:val="upperRoman"/>
      <w:lvlText w:val="%1."/>
      <w:lvlJc w:val="left"/>
      <w:pPr>
        <w:ind w:left="237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EFD8D514">
      <w:start w:val="1"/>
      <w:numFmt w:val="lowerLetter"/>
      <w:lvlText w:val="%2."/>
      <w:lvlJc w:val="left"/>
      <w:pPr>
        <w:ind w:left="273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1F80C488">
      <w:start w:val="1"/>
      <w:numFmt w:val="lowerRoman"/>
      <w:lvlText w:val="%3."/>
      <w:lvlJc w:val="left"/>
      <w:pPr>
        <w:ind w:left="3450" w:hanging="3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3A8143A">
      <w:start w:val="1"/>
      <w:numFmt w:val="decimal"/>
      <w:lvlText w:val="%4."/>
      <w:lvlJc w:val="left"/>
      <w:pPr>
        <w:ind w:left="417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EAC9F0E">
      <w:start w:val="1"/>
      <w:numFmt w:val="lowerLetter"/>
      <w:lvlText w:val="%5."/>
      <w:lvlJc w:val="left"/>
      <w:pPr>
        <w:ind w:left="489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7CAC4724">
      <w:start w:val="1"/>
      <w:numFmt w:val="lowerRoman"/>
      <w:lvlText w:val="%6."/>
      <w:lvlJc w:val="left"/>
      <w:pPr>
        <w:ind w:left="5610" w:hanging="3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D96CAE6">
      <w:start w:val="1"/>
      <w:numFmt w:val="decimal"/>
      <w:lvlText w:val="%7."/>
      <w:lvlJc w:val="left"/>
      <w:pPr>
        <w:ind w:left="633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8C92583A">
      <w:start w:val="1"/>
      <w:numFmt w:val="lowerLetter"/>
      <w:lvlText w:val="%8."/>
      <w:lvlJc w:val="left"/>
      <w:pPr>
        <w:ind w:left="70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3760AED8">
      <w:start w:val="1"/>
      <w:numFmt w:val="lowerRoman"/>
      <w:lvlText w:val="%9."/>
      <w:lvlJc w:val="left"/>
      <w:pPr>
        <w:ind w:left="7770" w:hanging="3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F4D0C1A"/>
    <w:multiLevelType w:val="multilevel"/>
    <w:tmpl w:val="B1E66DC0"/>
    <w:numStyleLink w:val="Style2import"/>
  </w:abstractNum>
  <w:num w:numId="1">
    <w:abstractNumId w:val="23"/>
  </w:num>
  <w:num w:numId="2">
    <w:abstractNumId w:val="20"/>
  </w:num>
  <w:num w:numId="3">
    <w:abstractNumId w:val="13"/>
  </w:num>
  <w:num w:numId="4">
    <w:abstractNumId w:val="3"/>
  </w:num>
  <w:num w:numId="5">
    <w:abstractNumId w:val="2"/>
  </w:num>
  <w:num w:numId="6">
    <w:abstractNumId w:val="1"/>
  </w:num>
  <w:num w:numId="7">
    <w:abstractNumId w:val="1"/>
    <w:lvlOverride w:ilvl="0">
      <w:lvl w:ilvl="0" w:tplc="0F54666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A2690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55C815E">
        <w:start w:val="1"/>
        <w:numFmt w:val="lowerRoman"/>
        <w:lvlText w:val="%3."/>
        <w:lvlJc w:val="left"/>
        <w:pPr>
          <w:ind w:left="180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E3A429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240F7F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114638E">
        <w:start w:val="1"/>
        <w:numFmt w:val="lowerRoman"/>
        <w:lvlText w:val="%6."/>
        <w:lvlJc w:val="left"/>
        <w:pPr>
          <w:ind w:left="39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47A2BE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C684A9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F22CDCA">
        <w:start w:val="1"/>
        <w:numFmt w:val="lowerRoman"/>
        <w:lvlText w:val="%9."/>
        <w:lvlJc w:val="left"/>
        <w:pPr>
          <w:ind w:left="61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2"/>
  </w:num>
  <w:num w:numId="9">
    <w:abstractNumId w:val="21"/>
  </w:num>
  <w:num w:numId="10">
    <w:abstractNumId w:val="21"/>
    <w:lvlOverride w:ilvl="0">
      <w:lvl w:ilvl="0" w:tplc="4BB8572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D50F64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4EF0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7C20B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42054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A26E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EAB70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D4868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1864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5"/>
  </w:num>
  <w:num w:numId="12">
    <w:abstractNumId w:val="16"/>
  </w:num>
  <w:num w:numId="13">
    <w:abstractNumId w:val="16"/>
    <w:lvlOverride w:ilvl="0">
      <w:lvl w:ilvl="0" w:tplc="6D8AA46E">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CE0B520">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5CCB15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74B1E8">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BEE5EC6">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46E46D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6EC8A76">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81E18CE">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BA8854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
    <w:abstractNumId w:val="6"/>
  </w:num>
  <w:num w:numId="15">
    <w:abstractNumId w:val="8"/>
  </w:num>
  <w:num w:numId="16">
    <w:abstractNumId w:val="8"/>
    <w:lvlOverride w:ilvl="0">
      <w:lvl w:ilvl="0" w:tplc="225684D0">
        <w:start w:val="1"/>
        <w:numFmt w:val="bullet"/>
        <w:lvlText w:val="●"/>
        <w:lvlJc w:val="left"/>
        <w:pPr>
          <w:ind w:left="69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57E84E2">
        <w:start w:val="1"/>
        <w:numFmt w:val="bullet"/>
        <w:lvlText w:val="o"/>
        <w:lvlJc w:val="left"/>
        <w:pPr>
          <w:ind w:left="14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9A6B1C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42AC516">
        <w:start w:val="1"/>
        <w:numFmt w:val="bullet"/>
        <w:lvlText w:val="●"/>
        <w:lvlJc w:val="left"/>
        <w:pPr>
          <w:ind w:left="28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E926418">
        <w:start w:val="1"/>
        <w:numFmt w:val="bullet"/>
        <w:lvlText w:val="o"/>
        <w:lvlJc w:val="left"/>
        <w:pPr>
          <w:ind w:left="35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12E17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9BA022A">
        <w:start w:val="1"/>
        <w:numFmt w:val="bullet"/>
        <w:lvlText w:val="●"/>
        <w:lvlJc w:val="left"/>
        <w:pPr>
          <w:ind w:left="501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DA82452">
        <w:start w:val="1"/>
        <w:numFmt w:val="bullet"/>
        <w:lvlText w:val="o"/>
        <w:lvlJc w:val="left"/>
        <w:pPr>
          <w:ind w:left="573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72485D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7">
    <w:abstractNumId w:val="7"/>
  </w:num>
  <w:num w:numId="18">
    <w:abstractNumId w:val="12"/>
  </w:num>
  <w:num w:numId="19">
    <w:abstractNumId w:val="0"/>
  </w:num>
  <w:num w:numId="20">
    <w:abstractNumId w:val="19"/>
  </w:num>
  <w:num w:numId="21">
    <w:abstractNumId w:val="4"/>
  </w:num>
  <w:num w:numId="22">
    <w:abstractNumId w:val="10"/>
  </w:num>
  <w:num w:numId="23">
    <w:abstractNumId w:val="14"/>
  </w:num>
  <w:num w:numId="24">
    <w:abstractNumId w:val="24"/>
  </w:num>
  <w:num w:numId="25">
    <w:abstractNumId w:val="17"/>
  </w:num>
  <w:num w:numId="26">
    <w:abstractNumId w:val="11"/>
  </w:num>
  <w:num w:numId="27">
    <w:abstractNumId w:val="9"/>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C6"/>
    <w:rsid w:val="000248EC"/>
    <w:rsid w:val="00034F76"/>
    <w:rsid w:val="000702D0"/>
    <w:rsid w:val="000A6195"/>
    <w:rsid w:val="000D21D3"/>
    <w:rsid w:val="001818B2"/>
    <w:rsid w:val="00182548"/>
    <w:rsid w:val="001A4726"/>
    <w:rsid w:val="001A5850"/>
    <w:rsid w:val="00221F55"/>
    <w:rsid w:val="00234FF0"/>
    <w:rsid w:val="002815D7"/>
    <w:rsid w:val="002A04F6"/>
    <w:rsid w:val="002D3164"/>
    <w:rsid w:val="002F070A"/>
    <w:rsid w:val="00354279"/>
    <w:rsid w:val="003A5E91"/>
    <w:rsid w:val="003E1812"/>
    <w:rsid w:val="003F62CF"/>
    <w:rsid w:val="004526A7"/>
    <w:rsid w:val="0045534C"/>
    <w:rsid w:val="004E42E9"/>
    <w:rsid w:val="004F2069"/>
    <w:rsid w:val="0067344E"/>
    <w:rsid w:val="00681483"/>
    <w:rsid w:val="006C3DAF"/>
    <w:rsid w:val="00741785"/>
    <w:rsid w:val="00741B26"/>
    <w:rsid w:val="007941F6"/>
    <w:rsid w:val="007A6005"/>
    <w:rsid w:val="007C3ECF"/>
    <w:rsid w:val="007C48C6"/>
    <w:rsid w:val="00864A9E"/>
    <w:rsid w:val="009D6335"/>
    <w:rsid w:val="00A24968"/>
    <w:rsid w:val="00A359EE"/>
    <w:rsid w:val="00AB4C48"/>
    <w:rsid w:val="00B165A6"/>
    <w:rsid w:val="00B4120A"/>
    <w:rsid w:val="00BE1AEE"/>
    <w:rsid w:val="00C33416"/>
    <w:rsid w:val="00C360C7"/>
    <w:rsid w:val="00CA73C9"/>
    <w:rsid w:val="00CC3DD0"/>
    <w:rsid w:val="00D10A83"/>
    <w:rsid w:val="00D57D03"/>
    <w:rsid w:val="00DC5E08"/>
    <w:rsid w:val="00DE7568"/>
    <w:rsid w:val="00E0636A"/>
    <w:rsid w:val="00F74ECF"/>
    <w:rsid w:val="00FC44F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F1C0"/>
  <w15:docId w15:val="{C68C9D54-0E05-4936-A359-E00758EB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rsid w:val="00DC5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C5E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BE1AE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BE1AEE"/>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BE1AE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character" w:customStyle="1" w:styleId="Aucun">
    <w:name w:val="Aucun"/>
  </w:style>
  <w:style w:type="character" w:customStyle="1" w:styleId="AucunA">
    <w:name w:val="Aucun A"/>
    <w:basedOn w:val="Aucun"/>
  </w:style>
  <w:style w:type="numbering" w:customStyle="1" w:styleId="Style1import">
    <w:name w:val="Style 1 importé"/>
    <w:pPr>
      <w:numPr>
        <w:numId w:val="1"/>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styleId="Notedebasdepage">
    <w:name w:val="footnote text"/>
    <w:rPr>
      <w:rFonts w:eastAsia="Times New Roman"/>
      <w:color w:val="000000"/>
      <w:u w:color="000000"/>
      <w:lang w:val="en-US"/>
    </w:rPr>
  </w:style>
  <w:style w:type="character" w:customStyle="1" w:styleId="Hyperlink0">
    <w:name w:val="Hyperlink.0"/>
    <w:basedOn w:val="Aucun"/>
    <w:rPr>
      <w:u w:val="single"/>
      <w:lang w:val="fr-FR"/>
    </w:rPr>
  </w:style>
  <w:style w:type="character" w:customStyle="1" w:styleId="Hyperlink1">
    <w:name w:val="Hyperlink.1"/>
    <w:basedOn w:val="Aucun"/>
    <w:rPr>
      <w:rFonts w:ascii="Calibri" w:eastAsia="Calibri" w:hAnsi="Calibri" w:cs="Calibri"/>
      <w:u w:val="single"/>
      <w:lang w:val="fr-FR"/>
    </w:rPr>
  </w:style>
  <w:style w:type="character" w:customStyle="1" w:styleId="Hyperlink2">
    <w:name w:val="Hyperlink.2"/>
    <w:basedOn w:val="Aucun"/>
    <w:rPr>
      <w:u w:val="single"/>
    </w:rPr>
  </w:style>
  <w:style w:type="character" w:customStyle="1" w:styleId="Lien">
    <w:name w:val="Lien"/>
    <w:rPr>
      <w:outline w:val="0"/>
      <w:color w:val="0000FF"/>
      <w:u w:val="single" w:color="0000FF"/>
    </w:rPr>
  </w:style>
  <w:style w:type="character" w:customStyle="1" w:styleId="Hyperlink3">
    <w:name w:val="Hyperlink.3"/>
    <w:basedOn w:val="Lien"/>
    <w:rPr>
      <w:rFonts w:ascii="Calibri" w:eastAsia="Calibri" w:hAnsi="Calibri" w:cs="Calibri"/>
      <w:outline w:val="0"/>
      <w:color w:val="000000"/>
      <w:u w:val="single" w:color="000000"/>
    </w:rPr>
  </w:style>
  <w:style w:type="numbering" w:customStyle="1" w:styleId="Style1import0">
    <w:name w:val="Style 1 importé.0"/>
    <w:pPr>
      <w:numPr>
        <w:numId w:val="8"/>
      </w:numPr>
    </w:pPr>
  </w:style>
  <w:style w:type="numbering" w:customStyle="1" w:styleId="Style2import0">
    <w:name w:val="Style 2 importé.0"/>
    <w:pPr>
      <w:numPr>
        <w:numId w:val="11"/>
      </w:numPr>
    </w:pPr>
  </w:style>
  <w:style w:type="numbering" w:customStyle="1" w:styleId="Style3import0">
    <w:name w:val="Style 3 importé.0"/>
    <w:pPr>
      <w:numPr>
        <w:numId w:val="14"/>
      </w:numPr>
    </w:pPr>
  </w:style>
  <w:style w:type="character" w:customStyle="1" w:styleId="Hyperlink4">
    <w:name w:val="Hyperlink.4"/>
    <w:basedOn w:val="Aucun"/>
    <w:rPr>
      <w:outline w:val="0"/>
      <w:color w:val="000000"/>
      <w:u w:val="single" w:color="000000"/>
      <w:lang w:val="fr-FR"/>
    </w:rPr>
  </w:style>
  <w:style w:type="character" w:customStyle="1" w:styleId="Hyperlink5">
    <w:name w:val="Hyperlink.5"/>
    <w:basedOn w:val="Aucun"/>
    <w:rPr>
      <w:outline w:val="0"/>
      <w:color w:val="000000"/>
      <w:u w:val="single" w:color="000000"/>
    </w:rPr>
  </w:style>
  <w:style w:type="character" w:styleId="Appelnotedebasdep">
    <w:name w:val="footnote reference"/>
    <w:basedOn w:val="Aucun"/>
    <w:rPr>
      <w:vertAlign w:val="superscript"/>
      <w:lang w:val="fr-FR"/>
    </w:rPr>
  </w:style>
  <w:style w:type="numbering" w:customStyle="1" w:styleId="Style4import">
    <w:name w:val="Style 4 importé"/>
    <w:pPr>
      <w:numPr>
        <w:numId w:val="17"/>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C5E08"/>
    <w:rPr>
      <w:b/>
      <w:bCs/>
    </w:rPr>
  </w:style>
  <w:style w:type="character" w:customStyle="1" w:styleId="ObjetducommentaireCar">
    <w:name w:val="Objet du commentaire Car"/>
    <w:basedOn w:val="CommentaireCar"/>
    <w:link w:val="Objetducommentaire"/>
    <w:uiPriority w:val="99"/>
    <w:semiHidden/>
    <w:rsid w:val="00DC5E08"/>
    <w:rPr>
      <w:b/>
      <w:bCs/>
      <w:lang w:val="en-US" w:eastAsia="en-US"/>
    </w:rPr>
  </w:style>
  <w:style w:type="character" w:customStyle="1" w:styleId="Titre1Car">
    <w:name w:val="Titre 1 Car"/>
    <w:basedOn w:val="Policepardfaut"/>
    <w:link w:val="Titre1"/>
    <w:uiPriority w:val="9"/>
    <w:rsid w:val="00DC5E08"/>
    <w:rPr>
      <w:rFonts w:asciiTheme="majorHAnsi" w:eastAsiaTheme="majorEastAsia" w:hAnsiTheme="majorHAnsi" w:cstheme="majorBidi"/>
      <w:color w:val="365F91" w:themeColor="accent1" w:themeShade="BF"/>
      <w:sz w:val="32"/>
      <w:szCs w:val="32"/>
      <w:lang w:val="en-US" w:eastAsia="en-US"/>
    </w:rPr>
  </w:style>
  <w:style w:type="paragraph" w:styleId="En-ttedetabledesmatires">
    <w:name w:val="TOC Heading"/>
    <w:basedOn w:val="Titre1"/>
    <w:next w:val="Normal"/>
    <w:uiPriority w:val="39"/>
    <w:unhideWhenUsed/>
    <w:qFormat/>
    <w:rsid w:val="00DC5E0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fr-BE" w:eastAsia="fr-BE"/>
    </w:rPr>
  </w:style>
  <w:style w:type="character" w:customStyle="1" w:styleId="Titre2Car">
    <w:name w:val="Titre 2 Car"/>
    <w:basedOn w:val="Policepardfaut"/>
    <w:link w:val="Titre2"/>
    <w:uiPriority w:val="9"/>
    <w:rsid w:val="00DC5E08"/>
    <w:rPr>
      <w:rFonts w:asciiTheme="majorHAnsi" w:eastAsiaTheme="majorEastAsia" w:hAnsiTheme="majorHAnsi" w:cstheme="majorBidi"/>
      <w:color w:val="365F91" w:themeColor="accent1" w:themeShade="BF"/>
      <w:sz w:val="26"/>
      <w:szCs w:val="26"/>
      <w:lang w:val="en-US" w:eastAsia="en-US"/>
    </w:rPr>
  </w:style>
  <w:style w:type="paragraph" w:styleId="Sous-titre">
    <w:name w:val="Subtitle"/>
    <w:basedOn w:val="Normal"/>
    <w:next w:val="Normal"/>
    <w:link w:val="Sous-titreCar"/>
    <w:uiPriority w:val="11"/>
    <w:qFormat/>
    <w:rsid w:val="00DC5E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DC5E08"/>
    <w:rPr>
      <w:rFonts w:asciiTheme="minorHAnsi" w:eastAsiaTheme="minorEastAsia" w:hAnsiTheme="minorHAnsi" w:cstheme="minorBidi"/>
      <w:color w:val="5A5A5A" w:themeColor="text1" w:themeTint="A5"/>
      <w:spacing w:val="15"/>
      <w:sz w:val="22"/>
      <w:szCs w:val="22"/>
      <w:lang w:val="en-US" w:eastAsia="en-US"/>
    </w:rPr>
  </w:style>
  <w:style w:type="character" w:customStyle="1" w:styleId="Titre3Car">
    <w:name w:val="Titre 3 Car"/>
    <w:basedOn w:val="Policepardfaut"/>
    <w:link w:val="Titre3"/>
    <w:uiPriority w:val="9"/>
    <w:rsid w:val="00BE1AEE"/>
    <w:rPr>
      <w:rFonts w:asciiTheme="majorHAnsi" w:eastAsiaTheme="majorEastAsia" w:hAnsiTheme="majorHAnsi" w:cstheme="majorBidi"/>
      <w:color w:val="243F60" w:themeColor="accent1" w:themeShade="7F"/>
      <w:sz w:val="24"/>
      <w:szCs w:val="24"/>
      <w:lang w:val="en-US" w:eastAsia="en-US"/>
    </w:rPr>
  </w:style>
  <w:style w:type="character" w:customStyle="1" w:styleId="Titre4Car">
    <w:name w:val="Titre 4 Car"/>
    <w:basedOn w:val="Policepardfaut"/>
    <w:link w:val="Titre4"/>
    <w:uiPriority w:val="9"/>
    <w:rsid w:val="00BE1AEE"/>
    <w:rPr>
      <w:rFonts w:asciiTheme="majorHAnsi" w:eastAsiaTheme="majorEastAsia" w:hAnsiTheme="majorHAnsi" w:cstheme="majorBidi"/>
      <w:i/>
      <w:iCs/>
      <w:color w:val="365F91" w:themeColor="accent1" w:themeShade="BF"/>
      <w:sz w:val="24"/>
      <w:szCs w:val="24"/>
      <w:lang w:val="en-US" w:eastAsia="en-US"/>
    </w:rPr>
  </w:style>
  <w:style w:type="character" w:customStyle="1" w:styleId="Titre5Car">
    <w:name w:val="Titre 5 Car"/>
    <w:basedOn w:val="Policepardfaut"/>
    <w:link w:val="Titre5"/>
    <w:uiPriority w:val="9"/>
    <w:rsid w:val="00BE1AEE"/>
    <w:rPr>
      <w:rFonts w:asciiTheme="majorHAnsi" w:eastAsiaTheme="majorEastAsia" w:hAnsiTheme="majorHAnsi" w:cstheme="majorBidi"/>
      <w:color w:val="365F91" w:themeColor="accent1" w:themeShade="BF"/>
      <w:sz w:val="24"/>
      <w:szCs w:val="24"/>
      <w:lang w:val="en-US" w:eastAsia="en-US"/>
    </w:rPr>
  </w:style>
  <w:style w:type="paragraph" w:styleId="TM1">
    <w:name w:val="toc 1"/>
    <w:basedOn w:val="Normal"/>
    <w:next w:val="Normal"/>
    <w:autoRedefine/>
    <w:uiPriority w:val="39"/>
    <w:unhideWhenUsed/>
    <w:rsid w:val="00234FF0"/>
    <w:pPr>
      <w:spacing w:after="100" w:line="360" w:lineRule="auto"/>
    </w:pPr>
    <w:rPr>
      <w:rFonts w:ascii="Avenir Next LT Pro" w:hAnsi="Avenir Next LT Pro"/>
      <w:b/>
      <w:bCs/>
      <w:color w:val="660066"/>
      <w:u w:val="single"/>
      <w:lang w:val="fr-BE"/>
    </w:rPr>
  </w:style>
  <w:style w:type="paragraph" w:styleId="TM2">
    <w:name w:val="toc 2"/>
    <w:basedOn w:val="Normal"/>
    <w:next w:val="Normal"/>
    <w:autoRedefine/>
    <w:uiPriority w:val="39"/>
    <w:unhideWhenUsed/>
    <w:rsid w:val="00BE1AEE"/>
    <w:pPr>
      <w:spacing w:after="100"/>
      <w:ind w:left="240"/>
    </w:pPr>
  </w:style>
  <w:style w:type="paragraph" w:styleId="TM3">
    <w:name w:val="toc 3"/>
    <w:basedOn w:val="Normal"/>
    <w:next w:val="Normal"/>
    <w:autoRedefine/>
    <w:uiPriority w:val="39"/>
    <w:unhideWhenUsed/>
    <w:rsid w:val="00BE1AE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ucr.ac.cr/index.php/rehmlac/article/view/12154/114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openedition.org/mots/73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ns-public.org/article.php3?id_article=43" TargetMode="External"/><Relationship Id="rId4" Type="http://schemas.openxmlformats.org/officeDocument/2006/relationships/settings" Target="settings.xml"/><Relationship Id="rId9" Type="http://schemas.openxmlformats.org/officeDocument/2006/relationships/hyperlink" Target="https://www.academia.edu/15248060/Introduction_aux_%2525C3%2525A9tudes_sur_le_genre_Bruxelles_De_Boeck_2012_"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ns-public.org/article.php3?id_article=43" TargetMode="External"/><Relationship Id="rId13" Type="http://schemas.openxmlformats.org/officeDocument/2006/relationships/hyperlink" Target="https://www.levif.be/actualite/belgique/femmes-et-franc-maconnerie-pourquoi-les-freres-se-dechirent/article-normal-1060117.html?cookie_check=1617182795" TargetMode="External"/><Relationship Id="rId3" Type="http://schemas.openxmlformats.org/officeDocument/2006/relationships/hyperlink" Target="https://www.larousse.fr/dictionnaires/francais/sacerdoce/70425" TargetMode="External"/><Relationship Id="rId7" Type="http://schemas.openxmlformats.org/officeDocument/2006/relationships/hyperlink" Target="https://revistas.ucr.ac.cr/index.php/rehmlac/article/view/12154/11429" TargetMode="External"/><Relationship Id="rId12" Type="http://schemas.openxmlformats.org/officeDocument/2006/relationships/hyperlink" Target="http://www.sens-public.org/article.php3?id_article=43" TargetMode="External"/><Relationship Id="rId2" Type="http://schemas.openxmlformats.org/officeDocument/2006/relationships/hyperlink" Target="http://ferbos.jeanfrancois.free.fr/psychanalyse-et-creation/IMG/pdf/4_savoirs_situes_8.pdf" TargetMode="External"/><Relationship Id="rId16" Type="http://schemas.openxmlformats.org/officeDocument/2006/relationships/hyperlink" Target="https://information.tv5monde.com/terriennes/femmes-et-franc-maconnerie-des-loges-feminines-ou-feministes-145843" TargetMode="External"/><Relationship Id="rId1" Type="http://schemas.openxmlformats.org/officeDocument/2006/relationships/hyperlink" Target="http://ferbos.jeanfrancois.free.fr/psychanalyse-et-creation/IMG/pdf/4_savoirs_situes_8.pdf" TargetMode="External"/><Relationship Id="rId6" Type="http://schemas.openxmlformats.org/officeDocument/2006/relationships/hyperlink" Target="http://misraim3.free.fr/franc-maconnerie/Anderson.pdf" TargetMode="External"/><Relationship Id="rId11" Type="http://schemas.openxmlformats.org/officeDocument/2006/relationships/hyperlink" Target="http://journals.openedition.org/mots/736" TargetMode="External"/><Relationship Id="rId5" Type="http://schemas.openxmlformats.org/officeDocument/2006/relationships/hyperlink" Target="http://misraim3.free.fr/franc-maconnerie/Anderson.pdf" TargetMode="External"/><Relationship Id="rId15" Type="http://schemas.openxmlformats.org/officeDocument/2006/relationships/hyperlink" Target="https://www.midilibre.fr/2019/03/08/franc-maconnerie-lobjectif-nest-pas-de-se-faire-des-amis-et-un-reseau-pour-marie-claude-kervella-boux,8056708.php" TargetMode="External"/><Relationship Id="rId10" Type="http://schemas.openxmlformats.org/officeDocument/2006/relationships/hyperlink" Target="http://www.sens-public.org/article.php3?id_article=43" TargetMode="External"/><Relationship Id="rId4" Type="http://schemas.openxmlformats.org/officeDocument/2006/relationships/hyperlink" Target="http://ferbos.jeanfrancois.free.fr/psychanalyse-et-creation/IMG/pdf/4_savoirs_situes_8.pdf" TargetMode="External"/><Relationship Id="rId9" Type="http://schemas.openxmlformats.org/officeDocument/2006/relationships/hyperlink" Target="https://information.tv5monde.com/terriennes/femmes-et-franc-maconnerie-des-loges-feminines-ou-feministes-145843" TargetMode="External"/><Relationship Id="rId14" Type="http://schemas.openxmlformats.org/officeDocument/2006/relationships/hyperlink" Target="https://information.tv5monde.com/terriennes/femmes-et-franc-maconnerie-des-loges-feminines-ou-feministes-14584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3C17-950D-4EB6-9994-EBA5641C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6717</Words>
  <Characters>36949</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Lilia Vanbevere</cp:lastModifiedBy>
  <cp:revision>34</cp:revision>
  <dcterms:created xsi:type="dcterms:W3CDTF">2021-07-05T18:00:00Z</dcterms:created>
  <dcterms:modified xsi:type="dcterms:W3CDTF">2021-07-22T06:16:00Z</dcterms:modified>
</cp:coreProperties>
</file>